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847" w:rsidRDefault="00D17847" w:rsidP="00D17847">
      <w:pPr>
        <w:shd w:val="clear" w:color="auto" w:fill="FFFFFF"/>
        <w:spacing w:after="0" w:line="240" w:lineRule="auto"/>
        <w:textAlignment w:val="top"/>
        <w:outlineLvl w:val="0"/>
        <w:rPr>
          <w:rStyle w:val="a5"/>
          <w:rFonts w:ascii="Times New Roman" w:hAnsi="Times New Roman" w:cs="Times New Roman"/>
          <w:color w:val="4F4F4F"/>
          <w:sz w:val="28"/>
          <w:szCs w:val="28"/>
          <w:shd w:val="clear" w:color="auto" w:fill="FFFFFF"/>
        </w:rPr>
      </w:pPr>
      <w:r>
        <w:rPr>
          <w:rStyle w:val="a5"/>
          <w:rFonts w:ascii="Times New Roman" w:hAnsi="Times New Roman" w:cs="Times New Roman"/>
          <w:color w:val="4F4F4F"/>
          <w:sz w:val="28"/>
          <w:szCs w:val="28"/>
          <w:shd w:val="clear" w:color="auto" w:fill="FFFFFF"/>
        </w:rPr>
        <w:t xml:space="preserve">Юрисконсульт </w:t>
      </w:r>
      <w:proofErr w:type="spellStart"/>
      <w:r>
        <w:rPr>
          <w:rStyle w:val="a5"/>
          <w:rFonts w:ascii="Times New Roman" w:hAnsi="Times New Roman" w:cs="Times New Roman"/>
          <w:color w:val="4F4F4F"/>
          <w:sz w:val="28"/>
          <w:szCs w:val="28"/>
          <w:shd w:val="clear" w:color="auto" w:fill="FFFFFF"/>
        </w:rPr>
        <w:t>Орского</w:t>
      </w:r>
      <w:proofErr w:type="spellEnd"/>
      <w:r>
        <w:rPr>
          <w:rStyle w:val="a5"/>
          <w:rFonts w:ascii="Times New Roman" w:hAnsi="Times New Roman" w:cs="Times New Roman"/>
          <w:color w:val="4F4F4F"/>
          <w:sz w:val="28"/>
          <w:szCs w:val="28"/>
          <w:shd w:val="clear" w:color="auto" w:fill="FFFFFF"/>
        </w:rPr>
        <w:t xml:space="preserve"> филиала </w:t>
      </w:r>
    </w:p>
    <w:p w:rsidR="00D17847" w:rsidRDefault="00D17847" w:rsidP="00D17847">
      <w:pPr>
        <w:shd w:val="clear" w:color="auto" w:fill="FFFFFF"/>
        <w:spacing w:after="0" w:line="240" w:lineRule="auto"/>
        <w:textAlignment w:val="top"/>
        <w:outlineLvl w:val="0"/>
        <w:rPr>
          <w:rStyle w:val="a5"/>
          <w:rFonts w:ascii="Times New Roman" w:hAnsi="Times New Roman" w:cs="Times New Roman"/>
          <w:color w:val="4F4F4F"/>
          <w:sz w:val="28"/>
          <w:szCs w:val="28"/>
          <w:shd w:val="clear" w:color="auto" w:fill="FFFFFF"/>
        </w:rPr>
      </w:pPr>
      <w:r>
        <w:rPr>
          <w:rStyle w:val="a5"/>
          <w:rFonts w:ascii="Times New Roman" w:hAnsi="Times New Roman" w:cs="Times New Roman"/>
          <w:color w:val="4F4F4F"/>
          <w:sz w:val="28"/>
          <w:szCs w:val="28"/>
          <w:shd w:val="clear" w:color="auto" w:fill="FFFFFF"/>
        </w:rPr>
        <w:t xml:space="preserve">ФБУЗ «Центр гигиены и </w:t>
      </w:r>
    </w:p>
    <w:p w:rsidR="00D17847" w:rsidRDefault="00D17847" w:rsidP="00D17847">
      <w:pPr>
        <w:shd w:val="clear" w:color="auto" w:fill="FFFFFF"/>
        <w:spacing w:after="0" w:line="240" w:lineRule="auto"/>
        <w:textAlignment w:val="top"/>
        <w:outlineLvl w:val="0"/>
        <w:rPr>
          <w:rStyle w:val="a5"/>
          <w:rFonts w:ascii="Times New Roman" w:hAnsi="Times New Roman" w:cs="Times New Roman"/>
          <w:color w:val="4F4F4F"/>
          <w:sz w:val="28"/>
          <w:szCs w:val="28"/>
          <w:shd w:val="clear" w:color="auto" w:fill="FFFFFF"/>
        </w:rPr>
      </w:pPr>
      <w:r>
        <w:rPr>
          <w:rStyle w:val="a5"/>
          <w:rFonts w:ascii="Times New Roman" w:hAnsi="Times New Roman" w:cs="Times New Roman"/>
          <w:color w:val="4F4F4F"/>
          <w:sz w:val="28"/>
          <w:szCs w:val="28"/>
          <w:shd w:val="clear" w:color="auto" w:fill="FFFFFF"/>
        </w:rPr>
        <w:t>эпидемиологии в Оренбургской области»</w:t>
      </w:r>
    </w:p>
    <w:p w:rsidR="00D17847" w:rsidRDefault="00D17847" w:rsidP="00D17847">
      <w:pPr>
        <w:shd w:val="clear" w:color="auto" w:fill="FFFFFF"/>
        <w:spacing w:after="0" w:line="240" w:lineRule="auto"/>
        <w:textAlignment w:val="top"/>
        <w:outlineLvl w:val="0"/>
        <w:rPr>
          <w:rStyle w:val="a5"/>
          <w:rFonts w:ascii="Times New Roman" w:hAnsi="Times New Roman" w:cs="Times New Roman"/>
          <w:color w:val="4F4F4F"/>
          <w:sz w:val="28"/>
          <w:szCs w:val="28"/>
          <w:shd w:val="clear" w:color="auto" w:fill="FFFFFF"/>
        </w:rPr>
      </w:pPr>
      <w:r>
        <w:rPr>
          <w:rStyle w:val="a5"/>
          <w:rFonts w:ascii="Times New Roman" w:hAnsi="Times New Roman" w:cs="Times New Roman"/>
          <w:color w:val="4F4F4F"/>
          <w:sz w:val="28"/>
          <w:szCs w:val="28"/>
          <w:shd w:val="clear" w:color="auto" w:fill="FFFFFF"/>
        </w:rPr>
        <w:t xml:space="preserve">К.К. </w:t>
      </w:r>
      <w:proofErr w:type="spellStart"/>
      <w:r>
        <w:rPr>
          <w:rStyle w:val="a5"/>
          <w:rFonts w:ascii="Times New Roman" w:hAnsi="Times New Roman" w:cs="Times New Roman"/>
          <w:color w:val="4F4F4F"/>
          <w:sz w:val="28"/>
          <w:szCs w:val="28"/>
          <w:shd w:val="clear" w:color="auto" w:fill="FFFFFF"/>
        </w:rPr>
        <w:t>Кужакова</w:t>
      </w:r>
      <w:proofErr w:type="spellEnd"/>
    </w:p>
    <w:p w:rsidR="00D17847" w:rsidRDefault="00D17847" w:rsidP="00D17847">
      <w:pPr>
        <w:shd w:val="clear" w:color="auto" w:fill="FFFFFF"/>
        <w:spacing w:after="0" w:line="240" w:lineRule="auto"/>
        <w:textAlignment w:val="top"/>
        <w:outlineLvl w:val="0"/>
        <w:rPr>
          <w:rStyle w:val="a5"/>
          <w:rFonts w:ascii="Times New Roman" w:hAnsi="Times New Roman" w:cs="Times New Roman"/>
          <w:color w:val="4F4F4F"/>
          <w:sz w:val="28"/>
          <w:szCs w:val="28"/>
          <w:shd w:val="clear" w:color="auto" w:fill="FFFFFF"/>
        </w:rPr>
      </w:pPr>
    </w:p>
    <w:p w:rsidR="00A23642" w:rsidRPr="00576788" w:rsidRDefault="00576788" w:rsidP="00687084">
      <w:pPr>
        <w:shd w:val="clear" w:color="auto" w:fill="FFFFFF"/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</w:rPr>
      </w:pPr>
      <w:r w:rsidRPr="00576788">
        <w:rPr>
          <w:rStyle w:val="a5"/>
          <w:rFonts w:ascii="Times New Roman" w:hAnsi="Times New Roman" w:cs="Times New Roman"/>
          <w:color w:val="4F4F4F"/>
          <w:sz w:val="28"/>
          <w:szCs w:val="28"/>
          <w:shd w:val="clear" w:color="auto" w:fill="FFFFFF"/>
        </w:rPr>
        <w:t>При заключении кредитного договора электронная подпись имеет</w:t>
      </w:r>
      <w:r w:rsidR="00D17847">
        <w:rPr>
          <w:rStyle w:val="a5"/>
          <w:rFonts w:ascii="Times New Roman" w:hAnsi="Times New Roman" w:cs="Times New Roman"/>
          <w:color w:val="4F4F4F"/>
          <w:sz w:val="28"/>
          <w:szCs w:val="28"/>
          <w:shd w:val="clear" w:color="auto" w:fill="FFFFFF"/>
        </w:rPr>
        <w:t xml:space="preserve"> силу</w:t>
      </w:r>
      <w:r w:rsidRPr="00576788">
        <w:rPr>
          <w:rStyle w:val="a5"/>
          <w:rFonts w:ascii="Times New Roman" w:hAnsi="Times New Roman" w:cs="Times New Roman"/>
          <w:color w:val="4F4F4F"/>
          <w:sz w:val="28"/>
          <w:szCs w:val="28"/>
          <w:shd w:val="clear" w:color="auto" w:fill="FFFFFF"/>
        </w:rPr>
        <w:t xml:space="preserve"> равную с </w:t>
      </w:r>
      <w:proofErr w:type="gramStart"/>
      <w:r w:rsidRPr="00576788">
        <w:rPr>
          <w:rStyle w:val="a5"/>
          <w:rFonts w:ascii="Times New Roman" w:hAnsi="Times New Roman" w:cs="Times New Roman"/>
          <w:color w:val="4F4F4F"/>
          <w:sz w:val="28"/>
          <w:szCs w:val="28"/>
          <w:shd w:val="clear" w:color="auto" w:fill="FFFFFF"/>
        </w:rPr>
        <w:t>собственноручной</w:t>
      </w:r>
      <w:proofErr w:type="gramEnd"/>
      <w:r w:rsidR="00D17847">
        <w:rPr>
          <w:rStyle w:val="a5"/>
          <w:rFonts w:ascii="Times New Roman" w:hAnsi="Times New Roman" w:cs="Times New Roman"/>
          <w:color w:val="4F4F4F"/>
          <w:sz w:val="28"/>
          <w:szCs w:val="28"/>
          <w:shd w:val="clear" w:color="auto" w:fill="FFFFFF"/>
        </w:rPr>
        <w:t>.</w:t>
      </w:r>
    </w:p>
    <w:p w:rsidR="00687084" w:rsidRPr="00A23642" w:rsidRDefault="00687084" w:rsidP="00687084">
      <w:pPr>
        <w:shd w:val="clear" w:color="auto" w:fill="FFFFFF"/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36"/>
          <w:szCs w:val="36"/>
        </w:rPr>
      </w:pPr>
    </w:p>
    <w:p w:rsidR="00576788" w:rsidRPr="00576788" w:rsidRDefault="00A23642" w:rsidP="0057678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4F4F4F"/>
          <w:sz w:val="24"/>
          <w:szCs w:val="24"/>
          <w:shd w:val="clear" w:color="auto" w:fill="FFFFFF"/>
        </w:rPr>
      </w:pPr>
      <w:r w:rsidRPr="00576788">
        <w:rPr>
          <w:rFonts w:ascii="Times New Roman" w:eastAsia="Times New Roman" w:hAnsi="Times New Roman" w:cs="Times New Roman"/>
          <w:sz w:val="24"/>
          <w:szCs w:val="24"/>
        </w:rPr>
        <w:t xml:space="preserve">В связи с участившимися обращениями граждан о </w:t>
      </w:r>
      <w:proofErr w:type="gramStart"/>
      <w:r w:rsidR="001A6111">
        <w:rPr>
          <w:rFonts w:ascii="Times New Roman" w:eastAsia="Times New Roman" w:hAnsi="Times New Roman" w:cs="Times New Roman"/>
          <w:sz w:val="24"/>
          <w:szCs w:val="24"/>
        </w:rPr>
        <w:t>том</w:t>
      </w:r>
      <w:proofErr w:type="gramEnd"/>
      <w:r w:rsidR="00576788" w:rsidRPr="00576788">
        <w:rPr>
          <w:rFonts w:ascii="Times New Roman" w:eastAsia="Times New Roman" w:hAnsi="Times New Roman" w:cs="Times New Roman"/>
          <w:sz w:val="24"/>
          <w:szCs w:val="24"/>
        </w:rPr>
        <w:t xml:space="preserve"> что </w:t>
      </w:r>
      <w:r w:rsidR="00576788" w:rsidRPr="00576788">
        <w:rPr>
          <w:rFonts w:ascii="Times New Roman" w:hAnsi="Times New Roman" w:cs="Times New Roman"/>
          <w:color w:val="4F4F4F"/>
          <w:sz w:val="24"/>
          <w:szCs w:val="24"/>
          <w:shd w:val="clear" w:color="auto" w:fill="FFFFFF"/>
        </w:rPr>
        <w:t xml:space="preserve">кредитные организации неправомерно  требуют оплату по  договору, так как граждане  якобы не подписывали договор займа. Между тем, доводы граждан не подтверждают наличия в действиях кредитных организаций нарушения прав потребителей. </w:t>
      </w:r>
    </w:p>
    <w:p w:rsidR="00576788" w:rsidRPr="00576788" w:rsidRDefault="00576788" w:rsidP="0057678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4F4F4F"/>
        </w:rPr>
      </w:pPr>
      <w:r w:rsidRPr="00576788">
        <w:rPr>
          <w:color w:val="4F4F4F"/>
        </w:rPr>
        <w:t>Как предусмотрено п. 1 ст. 7 Федерального закона от 21.12.2013 N 353-ФЗ "О потребительском кредите (займе)" договор потребительского кредита (займа) заключается в порядке, установленном законодательством Российской Федерации для кредитного договора, договора займа, с учетом особенностей, предусмотренных данным Федеральным законом.</w:t>
      </w:r>
    </w:p>
    <w:p w:rsidR="00576788" w:rsidRPr="00576788" w:rsidRDefault="00576788" w:rsidP="0057678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4F4F4F"/>
        </w:rPr>
      </w:pPr>
      <w:proofErr w:type="gramStart"/>
      <w:r w:rsidRPr="00576788">
        <w:rPr>
          <w:color w:val="4F4F4F"/>
        </w:rPr>
        <w:t>В п. 14 ст. 7 предусмотрено, что документы, необходимые для заключения договора потребительского кредита (займа) в соответствии с настоящей статьей, включая индивидуальные условия договора потребительского кредита (займа) и заявление о предоставлении потребительского кредита (займа), могут быть подписаны сторонами </w:t>
      </w:r>
      <w:r w:rsidRPr="00576788">
        <w:rPr>
          <w:rStyle w:val="a5"/>
          <w:color w:val="4F4F4F"/>
        </w:rPr>
        <w:t>с использованием аналога собственноручной подписи способом, подтверждающим ее принадлежность сторонам в соответствии с требованиями федеральных законов, и направлены с использованием информационно-телекоммуникационных сетей</w:t>
      </w:r>
      <w:proofErr w:type="gramEnd"/>
      <w:r w:rsidRPr="00576788">
        <w:rPr>
          <w:rStyle w:val="a5"/>
          <w:color w:val="4F4F4F"/>
        </w:rPr>
        <w:t>, в том числе сети "Интернет</w:t>
      </w:r>
      <w:r w:rsidRPr="00576788">
        <w:rPr>
          <w:color w:val="4F4F4F"/>
        </w:rPr>
        <w:t>".</w:t>
      </w:r>
    </w:p>
    <w:p w:rsidR="00576788" w:rsidRPr="00576788" w:rsidRDefault="00576788" w:rsidP="0057678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4F4F4F"/>
        </w:rPr>
      </w:pPr>
      <w:r w:rsidRPr="00576788">
        <w:rPr>
          <w:color w:val="4F4F4F"/>
        </w:rPr>
        <w:t>Порядок подписания договора потребительского кредита (займа) с использованием аналога собственноручной подписи  включает следующие действия:</w:t>
      </w:r>
    </w:p>
    <w:p w:rsidR="00576788" w:rsidRPr="00576788" w:rsidRDefault="00576788" w:rsidP="00576788">
      <w:pPr>
        <w:pStyle w:val="a3"/>
        <w:shd w:val="clear" w:color="auto" w:fill="FFFFFF"/>
        <w:spacing w:before="0" w:beforeAutospacing="0" w:after="0" w:afterAutospacing="0"/>
        <w:jc w:val="both"/>
        <w:rPr>
          <w:color w:val="4F4F4F"/>
        </w:rPr>
      </w:pPr>
      <w:r w:rsidRPr="00576788">
        <w:rPr>
          <w:color w:val="4F4F4F"/>
        </w:rPr>
        <w:t>- заемщик при оформлении документа получает одноразовый код в sms-сообщении;</w:t>
      </w:r>
    </w:p>
    <w:p w:rsidR="00576788" w:rsidRPr="00576788" w:rsidRDefault="00576788" w:rsidP="00576788">
      <w:pPr>
        <w:pStyle w:val="a3"/>
        <w:shd w:val="clear" w:color="auto" w:fill="FFFFFF"/>
        <w:spacing w:before="0" w:beforeAutospacing="0" w:after="0" w:afterAutospacing="0"/>
        <w:jc w:val="both"/>
        <w:rPr>
          <w:color w:val="4F4F4F"/>
        </w:rPr>
      </w:pPr>
      <w:r w:rsidRPr="00576788">
        <w:rPr>
          <w:color w:val="4F4F4F"/>
        </w:rPr>
        <w:t>- заемщик вводит полученный в sms-сообщении код в специальное окно;</w:t>
      </w:r>
    </w:p>
    <w:p w:rsidR="00576788" w:rsidRPr="00576788" w:rsidRDefault="00576788" w:rsidP="00576788">
      <w:pPr>
        <w:pStyle w:val="a3"/>
        <w:shd w:val="clear" w:color="auto" w:fill="FFFFFF"/>
        <w:spacing w:before="0" w:beforeAutospacing="0" w:after="0" w:afterAutospacing="0"/>
        <w:jc w:val="both"/>
        <w:rPr>
          <w:color w:val="4F4F4F"/>
        </w:rPr>
      </w:pPr>
      <w:r w:rsidRPr="00576788">
        <w:rPr>
          <w:color w:val="4F4F4F"/>
        </w:rPr>
        <w:t xml:space="preserve">- в случае если код совпадает с </w:t>
      </w:r>
      <w:proofErr w:type="gramStart"/>
      <w:r w:rsidRPr="00576788">
        <w:rPr>
          <w:color w:val="4F4F4F"/>
        </w:rPr>
        <w:t>кодом, отправленным документ считается</w:t>
      </w:r>
      <w:proofErr w:type="gramEnd"/>
      <w:r w:rsidRPr="00576788">
        <w:rPr>
          <w:color w:val="4F4F4F"/>
        </w:rPr>
        <w:t xml:space="preserve"> подписанным.</w:t>
      </w:r>
    </w:p>
    <w:p w:rsidR="00576788" w:rsidRPr="00576788" w:rsidRDefault="00576788" w:rsidP="0057678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4F4F4F"/>
        </w:rPr>
      </w:pPr>
      <w:r w:rsidRPr="00576788">
        <w:rPr>
          <w:color w:val="4F4F4F"/>
        </w:rPr>
        <w:t>Введением ключа в соответствующее поле заемщик подтверждает, что согласен с условиями договора, т.к. данное действие означает личную подпись.</w:t>
      </w:r>
    </w:p>
    <w:p w:rsidR="00576788" w:rsidRPr="00576788" w:rsidRDefault="00576788" w:rsidP="0057678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4F4F4F"/>
        </w:rPr>
      </w:pPr>
      <w:r w:rsidRPr="00576788">
        <w:rPr>
          <w:color w:val="4F4F4F"/>
        </w:rPr>
        <w:t xml:space="preserve">При таких обстоятельствах действия кредитных организаций не противоречат требованиям законодательства. Вместе с тем, напомним в этой связи, что согласно </w:t>
      </w:r>
      <w:proofErr w:type="gramStart"/>
      <w:r w:rsidRPr="00576788">
        <w:rPr>
          <w:color w:val="4F4F4F"/>
        </w:rPr>
        <w:t>ч</w:t>
      </w:r>
      <w:proofErr w:type="gramEnd"/>
      <w:r w:rsidRPr="00576788">
        <w:rPr>
          <w:color w:val="4F4F4F"/>
        </w:rPr>
        <w:t>. 6 ст. 7 Федерального закона от 21.12.2013 N 353-ФЗ "О потребительском кредите (займе)" договор потребительского займа считается заключенным с момента передачи заемщику денежных средств.</w:t>
      </w:r>
    </w:p>
    <w:p w:rsidR="00576788" w:rsidRPr="00576788" w:rsidRDefault="00576788" w:rsidP="0057678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4F4F4F"/>
        </w:rPr>
      </w:pPr>
      <w:r w:rsidRPr="00576788">
        <w:rPr>
          <w:color w:val="4F4F4F"/>
        </w:rPr>
        <w:t xml:space="preserve">Таким образом, при рассмотрении такого </w:t>
      </w:r>
      <w:proofErr w:type="gramStart"/>
      <w:r w:rsidRPr="00576788">
        <w:rPr>
          <w:color w:val="4F4F4F"/>
        </w:rPr>
        <w:t>рода обращений нарушения прав потребителей</w:t>
      </w:r>
      <w:proofErr w:type="gramEnd"/>
      <w:r w:rsidRPr="00576788">
        <w:rPr>
          <w:color w:val="4F4F4F"/>
        </w:rPr>
        <w:t xml:space="preserve"> не установлено, так как  граждане действуют самостоятельно и по своей воле подписывают электронные документы. </w:t>
      </w:r>
    </w:p>
    <w:p w:rsidR="00A23642" w:rsidRDefault="00A23642" w:rsidP="005767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642">
        <w:rPr>
          <w:rFonts w:ascii="Times New Roman" w:eastAsia="Times New Roman" w:hAnsi="Times New Roman" w:cs="Times New Roman"/>
          <w:sz w:val="24"/>
          <w:szCs w:val="24"/>
        </w:rPr>
        <w:t xml:space="preserve">Необходимую </w:t>
      </w:r>
      <w:r w:rsidR="0068438D">
        <w:rPr>
          <w:rFonts w:ascii="Times New Roman" w:eastAsia="Times New Roman" w:hAnsi="Times New Roman" w:cs="Times New Roman"/>
          <w:sz w:val="24"/>
          <w:szCs w:val="24"/>
        </w:rPr>
        <w:t xml:space="preserve">и дополнительную </w:t>
      </w:r>
      <w:r w:rsidRPr="00A23642">
        <w:rPr>
          <w:rFonts w:ascii="Times New Roman" w:eastAsia="Times New Roman" w:hAnsi="Times New Roman" w:cs="Times New Roman"/>
          <w:sz w:val="24"/>
          <w:szCs w:val="24"/>
        </w:rPr>
        <w:t>консультацию по вопросам защиты прав</w:t>
      </w:r>
      <w:r w:rsidR="002163A5" w:rsidRPr="002163A5">
        <w:rPr>
          <w:rFonts w:ascii="Times New Roman" w:eastAsia="Times New Roman" w:hAnsi="Times New Roman" w:cs="Times New Roman"/>
          <w:sz w:val="24"/>
          <w:szCs w:val="24"/>
        </w:rPr>
        <w:t xml:space="preserve"> потребителей можно получить </w:t>
      </w:r>
      <w:proofErr w:type="gramStart"/>
      <w:r w:rsidR="002163A5" w:rsidRPr="002163A5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2163A5" w:rsidRPr="002163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576788">
        <w:rPr>
          <w:rFonts w:ascii="Times New Roman" w:eastAsia="Times New Roman" w:hAnsi="Times New Roman" w:cs="Times New Roman"/>
          <w:sz w:val="24"/>
          <w:szCs w:val="24"/>
        </w:rPr>
        <w:t>Орском</w:t>
      </w:r>
      <w:proofErr w:type="gramEnd"/>
      <w:r w:rsidR="00576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63A5" w:rsidRPr="002163A5">
        <w:rPr>
          <w:rFonts w:ascii="Times New Roman" w:eastAsia="Times New Roman" w:hAnsi="Times New Roman" w:cs="Times New Roman"/>
          <w:sz w:val="24"/>
          <w:szCs w:val="24"/>
        </w:rPr>
        <w:t xml:space="preserve">филиале </w:t>
      </w:r>
      <w:r w:rsidRPr="00A23642">
        <w:rPr>
          <w:rFonts w:ascii="Times New Roman" w:eastAsia="Times New Roman" w:hAnsi="Times New Roman" w:cs="Times New Roman"/>
          <w:sz w:val="24"/>
          <w:szCs w:val="24"/>
        </w:rPr>
        <w:t>ФБУЗ «</w:t>
      </w:r>
      <w:hyperlink r:id="rId4" w:tooltip="Центр гигиены и эпидемиологии в Оренбургской области" w:history="1">
        <w:r w:rsidRPr="002163A5">
          <w:rPr>
            <w:rFonts w:ascii="Times New Roman" w:eastAsia="Times New Roman" w:hAnsi="Times New Roman" w:cs="Times New Roman"/>
            <w:sz w:val="24"/>
            <w:szCs w:val="24"/>
          </w:rPr>
          <w:t>Центр гигиены и эпидемиологии в Оренбургской области</w:t>
        </w:r>
      </w:hyperlink>
      <w:r w:rsidR="002163A5" w:rsidRPr="002163A5">
        <w:rPr>
          <w:rFonts w:ascii="Times New Roman" w:eastAsia="Times New Roman" w:hAnsi="Times New Roman" w:cs="Times New Roman"/>
          <w:sz w:val="24"/>
          <w:szCs w:val="24"/>
        </w:rPr>
        <w:t xml:space="preserve">», по адресу: Оренбургская область, </w:t>
      </w:r>
      <w:r w:rsidR="00576788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2163A5" w:rsidRPr="002163A5">
        <w:rPr>
          <w:rFonts w:ascii="Times New Roman" w:eastAsia="Times New Roman" w:hAnsi="Times New Roman" w:cs="Times New Roman"/>
          <w:sz w:val="24"/>
          <w:szCs w:val="24"/>
        </w:rPr>
        <w:t>.</w:t>
      </w:r>
      <w:r w:rsidR="00576788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="00576788">
        <w:rPr>
          <w:rFonts w:ascii="Times New Roman" w:eastAsia="Times New Roman" w:hAnsi="Times New Roman" w:cs="Times New Roman"/>
          <w:sz w:val="24"/>
          <w:szCs w:val="24"/>
        </w:rPr>
        <w:t xml:space="preserve">рск, пер. Неженский, </w:t>
      </w:r>
      <w:r w:rsidR="002163A5" w:rsidRPr="002163A5">
        <w:rPr>
          <w:rFonts w:ascii="Times New Roman" w:eastAsia="Times New Roman" w:hAnsi="Times New Roman" w:cs="Times New Roman"/>
          <w:sz w:val="24"/>
          <w:szCs w:val="24"/>
        </w:rPr>
        <w:t>д.3</w:t>
      </w:r>
      <w:r w:rsidR="0057678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23642">
        <w:rPr>
          <w:rFonts w:ascii="Times New Roman" w:eastAsia="Times New Roman" w:hAnsi="Times New Roman" w:cs="Times New Roman"/>
          <w:sz w:val="24"/>
          <w:szCs w:val="24"/>
        </w:rPr>
        <w:t>, тел. 8 (35</w:t>
      </w:r>
      <w:r w:rsidR="00576788">
        <w:rPr>
          <w:rFonts w:ascii="Times New Roman" w:eastAsia="Times New Roman" w:hAnsi="Times New Roman" w:cs="Times New Roman"/>
          <w:sz w:val="24"/>
          <w:szCs w:val="24"/>
        </w:rPr>
        <w:t>37</w:t>
      </w:r>
      <w:r w:rsidR="001A6111">
        <w:rPr>
          <w:rFonts w:ascii="Times New Roman" w:eastAsia="Times New Roman" w:hAnsi="Times New Roman" w:cs="Times New Roman"/>
          <w:sz w:val="24"/>
          <w:szCs w:val="24"/>
        </w:rPr>
        <w:t>) 26</w:t>
      </w:r>
      <w:r w:rsidRPr="00A23642">
        <w:rPr>
          <w:rFonts w:ascii="Times New Roman" w:eastAsia="Times New Roman" w:hAnsi="Times New Roman" w:cs="Times New Roman"/>
          <w:sz w:val="24"/>
          <w:szCs w:val="24"/>
        </w:rPr>
        <w:t>-</w:t>
      </w:r>
      <w:r w:rsidR="001A6111">
        <w:rPr>
          <w:rFonts w:ascii="Times New Roman" w:eastAsia="Times New Roman" w:hAnsi="Times New Roman" w:cs="Times New Roman"/>
          <w:sz w:val="24"/>
          <w:szCs w:val="24"/>
        </w:rPr>
        <w:t>91</w:t>
      </w:r>
      <w:r w:rsidR="002163A5" w:rsidRPr="002163A5">
        <w:rPr>
          <w:rFonts w:ascii="Times New Roman" w:eastAsia="Times New Roman" w:hAnsi="Times New Roman" w:cs="Times New Roman"/>
          <w:sz w:val="24"/>
          <w:szCs w:val="24"/>
        </w:rPr>
        <w:t>-</w:t>
      </w:r>
      <w:r w:rsidR="001A6111">
        <w:rPr>
          <w:rFonts w:ascii="Times New Roman" w:eastAsia="Times New Roman" w:hAnsi="Times New Roman" w:cs="Times New Roman"/>
          <w:sz w:val="24"/>
          <w:szCs w:val="24"/>
        </w:rPr>
        <w:t>08</w:t>
      </w:r>
      <w:r w:rsidRPr="00A2364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80250" w:rsidRDefault="00A80250" w:rsidP="0057678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250" w:rsidRDefault="00A80250" w:rsidP="002163A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250" w:rsidRDefault="00A80250" w:rsidP="002163A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250" w:rsidRDefault="00A80250" w:rsidP="002163A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250" w:rsidRDefault="00A80250" w:rsidP="002163A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250" w:rsidRDefault="00A80250" w:rsidP="002163A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250" w:rsidRDefault="00A80250" w:rsidP="002163A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250" w:rsidRDefault="00A80250" w:rsidP="002163A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6BD4" w:rsidRPr="007D66DD" w:rsidRDefault="00C658F4" w:rsidP="00AC6BD4">
      <w:pPr>
        <w:shd w:val="clear" w:color="auto" w:fill="FFFFFF"/>
        <w:spacing w:after="240"/>
        <w:ind w:firstLine="720"/>
        <w:jc w:val="both"/>
        <w:rPr>
          <w:rFonts w:ascii="Times New Roman" w:hAnsi="Times New Roman" w:cs="Times New Roman"/>
          <w:color w:val="4F4F4F"/>
          <w:sz w:val="24"/>
          <w:szCs w:val="24"/>
        </w:rPr>
      </w:pPr>
      <w:r w:rsidRPr="007D66DD">
        <w:rPr>
          <w:rFonts w:ascii="Times New Roman" w:hAnsi="Times New Roman" w:cs="Times New Roman"/>
          <w:color w:val="4F4F4F"/>
          <w:sz w:val="24"/>
          <w:szCs w:val="24"/>
        </w:rPr>
        <w:lastRenderedPageBreak/>
        <w:t xml:space="preserve">На «Горячую линию» </w:t>
      </w:r>
      <w:proofErr w:type="spellStart"/>
      <w:r w:rsidRPr="007D66DD">
        <w:rPr>
          <w:rFonts w:ascii="Times New Roman" w:hAnsi="Times New Roman" w:cs="Times New Roman"/>
          <w:color w:val="4F4F4F"/>
          <w:sz w:val="24"/>
          <w:szCs w:val="24"/>
        </w:rPr>
        <w:t>Орского</w:t>
      </w:r>
      <w:proofErr w:type="spellEnd"/>
      <w:r w:rsidRPr="007D66DD">
        <w:rPr>
          <w:rFonts w:ascii="Times New Roman" w:hAnsi="Times New Roman" w:cs="Times New Roman"/>
          <w:color w:val="4F4F4F"/>
          <w:sz w:val="24"/>
          <w:szCs w:val="24"/>
        </w:rPr>
        <w:t xml:space="preserve"> филиала ФБУЗ «Центр гигиены и эпидемиологии в Оренбургской области»</w:t>
      </w:r>
      <w:r w:rsidR="002C7A95" w:rsidRPr="007D66DD">
        <w:rPr>
          <w:rFonts w:ascii="Times New Roman" w:hAnsi="Times New Roman" w:cs="Times New Roman"/>
          <w:color w:val="4F4F4F"/>
          <w:sz w:val="24"/>
          <w:szCs w:val="24"/>
        </w:rPr>
        <w:t xml:space="preserve"> поступают жалобы потребителей, о том, что</w:t>
      </w:r>
      <w:r w:rsidR="00AC6BD4" w:rsidRPr="007D66DD">
        <w:rPr>
          <w:rFonts w:ascii="Times New Roman" w:hAnsi="Times New Roman" w:cs="Times New Roman"/>
          <w:color w:val="4F4F4F"/>
          <w:sz w:val="24"/>
          <w:szCs w:val="24"/>
        </w:rPr>
        <w:t>,</w:t>
      </w:r>
      <w:r w:rsidR="002C7A95" w:rsidRPr="007D66DD">
        <w:rPr>
          <w:rFonts w:ascii="Times New Roman" w:hAnsi="Times New Roman" w:cs="Times New Roman"/>
          <w:color w:val="4F4F4F"/>
          <w:sz w:val="24"/>
          <w:szCs w:val="24"/>
        </w:rPr>
        <w:t xml:space="preserve"> п</w:t>
      </w:r>
      <w:r w:rsidR="00AC6BD4" w:rsidRPr="007D66DD">
        <w:rPr>
          <w:rFonts w:ascii="Times New Roman" w:hAnsi="Times New Roman" w:cs="Times New Roman"/>
          <w:color w:val="4F4F4F"/>
          <w:sz w:val="24"/>
          <w:szCs w:val="24"/>
        </w:rPr>
        <w:t>ри обращении</w:t>
      </w:r>
      <w:r w:rsidR="002C7A95" w:rsidRPr="007D66DD">
        <w:rPr>
          <w:rFonts w:ascii="Times New Roman" w:hAnsi="Times New Roman" w:cs="Times New Roman"/>
          <w:color w:val="4F4F4F"/>
          <w:sz w:val="24"/>
          <w:szCs w:val="24"/>
        </w:rPr>
        <w:t xml:space="preserve"> в автосалон </w:t>
      </w:r>
      <w:r w:rsidR="00AC6BD4" w:rsidRPr="007D66DD">
        <w:rPr>
          <w:rFonts w:ascii="Times New Roman" w:hAnsi="Times New Roman" w:cs="Times New Roman"/>
          <w:color w:val="4F4F4F"/>
          <w:sz w:val="24"/>
          <w:szCs w:val="24"/>
        </w:rPr>
        <w:t>с намерением купить автомобиль</w:t>
      </w:r>
      <w:r w:rsidR="00DA6CD4" w:rsidRPr="007D66DD">
        <w:rPr>
          <w:rFonts w:ascii="Times New Roman" w:hAnsi="Times New Roman" w:cs="Times New Roman"/>
          <w:color w:val="4F4F4F"/>
          <w:sz w:val="24"/>
          <w:szCs w:val="24"/>
        </w:rPr>
        <w:t>,</w:t>
      </w:r>
      <w:r w:rsidR="00AC6BD4" w:rsidRPr="007D66DD">
        <w:rPr>
          <w:rFonts w:ascii="Times New Roman" w:hAnsi="Times New Roman" w:cs="Times New Roman"/>
          <w:color w:val="4F4F4F"/>
          <w:sz w:val="24"/>
          <w:szCs w:val="24"/>
        </w:rPr>
        <w:t xml:space="preserve"> </w:t>
      </w:r>
      <w:r w:rsidR="002C7A95" w:rsidRPr="007D66DD">
        <w:rPr>
          <w:rFonts w:ascii="Times New Roman" w:hAnsi="Times New Roman" w:cs="Times New Roman"/>
          <w:color w:val="4F4F4F"/>
          <w:sz w:val="24"/>
          <w:szCs w:val="24"/>
        </w:rPr>
        <w:t>хозяйствующи</w:t>
      </w:r>
      <w:r w:rsidR="00DA6CD4" w:rsidRPr="007D66DD">
        <w:rPr>
          <w:rFonts w:ascii="Times New Roman" w:hAnsi="Times New Roman" w:cs="Times New Roman"/>
          <w:color w:val="4F4F4F"/>
          <w:sz w:val="24"/>
          <w:szCs w:val="24"/>
        </w:rPr>
        <w:t>е</w:t>
      </w:r>
      <w:r w:rsidR="002C7A95" w:rsidRPr="007D66DD">
        <w:rPr>
          <w:rFonts w:ascii="Times New Roman" w:hAnsi="Times New Roman" w:cs="Times New Roman"/>
          <w:color w:val="4F4F4F"/>
          <w:sz w:val="24"/>
          <w:szCs w:val="24"/>
        </w:rPr>
        <w:t xml:space="preserve"> субъект</w:t>
      </w:r>
      <w:r w:rsidR="00DA6CD4" w:rsidRPr="007D66DD">
        <w:rPr>
          <w:rFonts w:ascii="Times New Roman" w:hAnsi="Times New Roman" w:cs="Times New Roman"/>
          <w:color w:val="4F4F4F"/>
          <w:sz w:val="24"/>
          <w:szCs w:val="24"/>
        </w:rPr>
        <w:t>ы</w:t>
      </w:r>
      <w:r w:rsidR="002C7A95" w:rsidRPr="007D66DD">
        <w:rPr>
          <w:rFonts w:ascii="Times New Roman" w:hAnsi="Times New Roman" w:cs="Times New Roman"/>
          <w:color w:val="4F4F4F"/>
          <w:sz w:val="24"/>
          <w:szCs w:val="24"/>
        </w:rPr>
        <w:t xml:space="preserve"> предлагают </w:t>
      </w:r>
      <w:r w:rsidR="00AC6BD4" w:rsidRPr="007D66DD">
        <w:rPr>
          <w:rFonts w:ascii="Times New Roman" w:hAnsi="Times New Roman" w:cs="Times New Roman"/>
          <w:color w:val="4F4F4F"/>
          <w:sz w:val="24"/>
          <w:szCs w:val="24"/>
        </w:rPr>
        <w:t xml:space="preserve"> </w:t>
      </w:r>
      <w:r w:rsidR="00DA6CD4" w:rsidRPr="007D66DD">
        <w:rPr>
          <w:rFonts w:ascii="Times New Roman" w:hAnsi="Times New Roman" w:cs="Times New Roman"/>
          <w:color w:val="4F4F4F"/>
          <w:sz w:val="24"/>
          <w:szCs w:val="24"/>
        </w:rPr>
        <w:t xml:space="preserve">потребителям, </w:t>
      </w:r>
      <w:r w:rsidR="00AC6BD4" w:rsidRPr="007D66DD">
        <w:rPr>
          <w:rFonts w:ascii="Times New Roman" w:hAnsi="Times New Roman" w:cs="Times New Roman"/>
          <w:color w:val="4F4F4F"/>
          <w:sz w:val="24"/>
          <w:szCs w:val="24"/>
        </w:rPr>
        <w:t>заключить </w:t>
      </w:r>
      <w:r w:rsidR="00AC6BD4" w:rsidRPr="007D66DD">
        <w:rPr>
          <w:rFonts w:ascii="Times New Roman" w:hAnsi="Times New Roman" w:cs="Times New Roman"/>
          <w:b/>
          <w:bCs/>
          <w:color w:val="4F4F4F"/>
          <w:sz w:val="24"/>
          <w:szCs w:val="24"/>
        </w:rPr>
        <w:t>предварительный договор</w:t>
      </w:r>
      <w:r w:rsidR="00AC6BD4" w:rsidRPr="007D66DD">
        <w:rPr>
          <w:rFonts w:ascii="Times New Roman" w:hAnsi="Times New Roman" w:cs="Times New Roman"/>
          <w:color w:val="4F4F4F"/>
          <w:sz w:val="24"/>
          <w:szCs w:val="24"/>
        </w:rPr>
        <w:t> </w:t>
      </w:r>
      <w:r w:rsidR="00AC6BD4" w:rsidRPr="007D66DD">
        <w:rPr>
          <w:rFonts w:ascii="Times New Roman" w:hAnsi="Times New Roman" w:cs="Times New Roman"/>
          <w:b/>
          <w:bCs/>
          <w:color w:val="4F4F4F"/>
          <w:sz w:val="24"/>
          <w:szCs w:val="24"/>
        </w:rPr>
        <w:t>на приобретение автомобиля</w:t>
      </w:r>
      <w:r w:rsidR="007D66DD">
        <w:rPr>
          <w:rFonts w:ascii="Times New Roman" w:hAnsi="Times New Roman" w:cs="Times New Roman"/>
          <w:b/>
          <w:bCs/>
          <w:color w:val="4F4F4F"/>
          <w:sz w:val="24"/>
          <w:szCs w:val="24"/>
        </w:rPr>
        <w:t>, и спрашивают, правомерны ли действия организации в будущем требовать в судебном порядке заключения основного договора</w:t>
      </w:r>
      <w:r w:rsidR="00AC6BD4" w:rsidRPr="007D66DD">
        <w:rPr>
          <w:rFonts w:ascii="Times New Roman" w:hAnsi="Times New Roman" w:cs="Times New Roman"/>
          <w:b/>
          <w:bCs/>
          <w:color w:val="4F4F4F"/>
          <w:sz w:val="24"/>
          <w:szCs w:val="24"/>
        </w:rPr>
        <w:t>.</w:t>
      </w:r>
    </w:p>
    <w:p w:rsidR="00AC6BD4" w:rsidRPr="007D66DD" w:rsidRDefault="007D66DD" w:rsidP="00AC6BD4">
      <w:pPr>
        <w:shd w:val="clear" w:color="auto" w:fill="FFFFFF"/>
        <w:spacing w:before="120" w:after="120"/>
        <w:ind w:firstLine="720"/>
        <w:jc w:val="both"/>
        <w:rPr>
          <w:rFonts w:ascii="Times New Roman" w:hAnsi="Times New Roman" w:cs="Times New Roman"/>
          <w:color w:val="4F4F4F"/>
          <w:sz w:val="24"/>
          <w:szCs w:val="24"/>
        </w:rPr>
      </w:pPr>
      <w:r>
        <w:rPr>
          <w:rFonts w:ascii="Times New Roman" w:hAnsi="Times New Roman" w:cs="Times New Roman"/>
          <w:color w:val="4F4F4F"/>
          <w:sz w:val="24"/>
          <w:szCs w:val="24"/>
        </w:rPr>
        <w:t>Ч</w:t>
      </w:r>
      <w:r w:rsidR="00AC6BD4" w:rsidRPr="007D66DD">
        <w:rPr>
          <w:rFonts w:ascii="Times New Roman" w:hAnsi="Times New Roman" w:cs="Times New Roman"/>
          <w:color w:val="4F4F4F"/>
          <w:sz w:val="24"/>
          <w:szCs w:val="24"/>
        </w:rPr>
        <w:t xml:space="preserve">то же </w:t>
      </w:r>
      <w:r>
        <w:rPr>
          <w:rFonts w:ascii="Times New Roman" w:hAnsi="Times New Roman" w:cs="Times New Roman"/>
          <w:color w:val="4F4F4F"/>
          <w:sz w:val="24"/>
          <w:szCs w:val="24"/>
        </w:rPr>
        <w:t xml:space="preserve">такое предварительный </w:t>
      </w:r>
      <w:r w:rsidR="00AC6BD4" w:rsidRPr="007D66DD">
        <w:rPr>
          <w:rFonts w:ascii="Times New Roman" w:hAnsi="Times New Roman" w:cs="Times New Roman"/>
          <w:color w:val="4F4F4F"/>
          <w:sz w:val="24"/>
          <w:szCs w:val="24"/>
        </w:rPr>
        <w:t>договор?</w:t>
      </w:r>
    </w:p>
    <w:p w:rsidR="00AC6BD4" w:rsidRPr="007D66DD" w:rsidRDefault="00AC6BD4" w:rsidP="00AC6BD4">
      <w:pPr>
        <w:shd w:val="clear" w:color="auto" w:fill="FFFFFF"/>
        <w:spacing w:after="240"/>
        <w:ind w:firstLine="720"/>
        <w:jc w:val="both"/>
        <w:rPr>
          <w:rFonts w:ascii="Times New Roman" w:hAnsi="Times New Roman" w:cs="Times New Roman"/>
          <w:color w:val="4F4F4F"/>
          <w:sz w:val="24"/>
          <w:szCs w:val="24"/>
        </w:rPr>
      </w:pPr>
      <w:r w:rsidRPr="007D66DD">
        <w:rPr>
          <w:rFonts w:ascii="Times New Roman" w:hAnsi="Times New Roman" w:cs="Times New Roman"/>
          <w:color w:val="4F4F4F"/>
          <w:sz w:val="24"/>
          <w:szCs w:val="24"/>
        </w:rPr>
        <w:t>В соответствии со статьей 429 Гражданского кодекса Российской Федерации, </w:t>
      </w:r>
      <w:r w:rsidRPr="007D66DD">
        <w:rPr>
          <w:rFonts w:ascii="Times New Roman" w:hAnsi="Times New Roman" w:cs="Times New Roman"/>
          <w:b/>
          <w:bCs/>
          <w:color w:val="4F4F4F"/>
          <w:sz w:val="24"/>
          <w:szCs w:val="24"/>
        </w:rPr>
        <w:t>по предварительному договору стороны обязуются заключить </w:t>
      </w:r>
      <w:r w:rsidRPr="007D66DD">
        <w:rPr>
          <w:rFonts w:ascii="Times New Roman" w:hAnsi="Times New Roman" w:cs="Times New Roman"/>
          <w:b/>
          <w:bCs/>
          <w:color w:val="4F4F4F"/>
          <w:sz w:val="24"/>
          <w:szCs w:val="24"/>
          <w:u w:val="single"/>
        </w:rPr>
        <w:t>в будущем договор о передаче имущества</w:t>
      </w:r>
      <w:r w:rsidRPr="007D66DD">
        <w:rPr>
          <w:rFonts w:ascii="Times New Roman" w:hAnsi="Times New Roman" w:cs="Times New Roman"/>
          <w:color w:val="4F4F4F"/>
          <w:sz w:val="24"/>
          <w:szCs w:val="24"/>
          <w:u w:val="single"/>
        </w:rPr>
        <w:t>,</w:t>
      </w:r>
      <w:r w:rsidRPr="007D66DD">
        <w:rPr>
          <w:rFonts w:ascii="Times New Roman" w:hAnsi="Times New Roman" w:cs="Times New Roman"/>
          <w:color w:val="4F4F4F"/>
          <w:sz w:val="24"/>
          <w:szCs w:val="24"/>
        </w:rPr>
        <w:t> выполнении работ или оказании услуг (основной договор) на условиях, предусмотренных предварительным договором.</w:t>
      </w:r>
    </w:p>
    <w:p w:rsidR="00AC6BD4" w:rsidRPr="007D66DD" w:rsidRDefault="00AC6BD4" w:rsidP="00AC6BD4">
      <w:pPr>
        <w:shd w:val="clear" w:color="auto" w:fill="FFFFFF"/>
        <w:spacing w:after="240"/>
        <w:ind w:firstLine="720"/>
        <w:jc w:val="both"/>
        <w:rPr>
          <w:rFonts w:ascii="Times New Roman" w:hAnsi="Times New Roman" w:cs="Times New Roman"/>
          <w:color w:val="4F4F4F"/>
          <w:sz w:val="24"/>
          <w:szCs w:val="24"/>
        </w:rPr>
      </w:pPr>
      <w:r w:rsidRPr="007D66DD">
        <w:rPr>
          <w:rFonts w:ascii="Times New Roman" w:hAnsi="Times New Roman" w:cs="Times New Roman"/>
          <w:b/>
          <w:color w:val="4F4F4F"/>
          <w:sz w:val="24"/>
          <w:szCs w:val="24"/>
          <w:u w:val="single"/>
        </w:rPr>
        <w:t>Предварительный договор</w:t>
      </w:r>
      <w:r w:rsidRPr="007D66DD">
        <w:rPr>
          <w:rFonts w:ascii="Times New Roman" w:hAnsi="Times New Roman" w:cs="Times New Roman"/>
          <w:color w:val="4F4F4F"/>
          <w:sz w:val="24"/>
          <w:szCs w:val="24"/>
        </w:rPr>
        <w:t xml:space="preserve"> должен содержать </w:t>
      </w:r>
      <w:r w:rsidRPr="007D66DD">
        <w:rPr>
          <w:rFonts w:ascii="Times New Roman" w:hAnsi="Times New Roman" w:cs="Times New Roman"/>
          <w:b/>
          <w:bCs/>
          <w:color w:val="4F4F4F"/>
          <w:sz w:val="24"/>
          <w:szCs w:val="24"/>
        </w:rPr>
        <w:t>условия, позволяющие установить предмет договора</w:t>
      </w:r>
      <w:r w:rsidRPr="007D66DD">
        <w:rPr>
          <w:rFonts w:ascii="Times New Roman" w:hAnsi="Times New Roman" w:cs="Times New Roman"/>
          <w:color w:val="4F4F4F"/>
          <w:sz w:val="24"/>
          <w:szCs w:val="24"/>
        </w:rPr>
        <w:t>, а также условия основного договора, относительно которых по заявлению одной из сторон должно быть достигнуто соглашение при заключении предварительного договора.</w:t>
      </w:r>
    </w:p>
    <w:p w:rsidR="00AC6BD4" w:rsidRPr="007D66DD" w:rsidRDefault="00AC6BD4" w:rsidP="00AC6BD4">
      <w:pPr>
        <w:shd w:val="clear" w:color="auto" w:fill="FFFFFF"/>
        <w:spacing w:after="240"/>
        <w:ind w:firstLine="720"/>
        <w:jc w:val="both"/>
        <w:rPr>
          <w:rFonts w:ascii="Times New Roman" w:hAnsi="Times New Roman" w:cs="Times New Roman"/>
          <w:color w:val="4F4F4F"/>
          <w:sz w:val="24"/>
          <w:szCs w:val="24"/>
        </w:rPr>
      </w:pPr>
      <w:r w:rsidRPr="007D66DD">
        <w:rPr>
          <w:rFonts w:ascii="Times New Roman" w:hAnsi="Times New Roman" w:cs="Times New Roman"/>
          <w:color w:val="4F4F4F"/>
          <w:sz w:val="24"/>
          <w:szCs w:val="24"/>
        </w:rPr>
        <w:t>В предварительном договоре</w:t>
      </w:r>
      <w:r w:rsidRPr="007D66DD">
        <w:rPr>
          <w:rFonts w:ascii="Times New Roman" w:hAnsi="Times New Roman" w:cs="Times New Roman"/>
          <w:b/>
          <w:bCs/>
          <w:color w:val="4F4F4F"/>
          <w:sz w:val="24"/>
          <w:szCs w:val="24"/>
        </w:rPr>
        <w:t> в обязательном порядке указывается </w:t>
      </w:r>
      <w:r w:rsidRPr="007D66DD">
        <w:rPr>
          <w:rFonts w:ascii="Times New Roman" w:hAnsi="Times New Roman" w:cs="Times New Roman"/>
          <w:b/>
          <w:bCs/>
          <w:color w:val="4F4F4F"/>
          <w:sz w:val="24"/>
          <w:szCs w:val="24"/>
          <w:u w:val="single"/>
        </w:rPr>
        <w:t>срок, в который стороны обязуются заключить основной договор о передаче имущества</w:t>
      </w:r>
      <w:r w:rsidRPr="007D66DD">
        <w:rPr>
          <w:rFonts w:ascii="Times New Roman" w:hAnsi="Times New Roman" w:cs="Times New Roman"/>
          <w:color w:val="4F4F4F"/>
          <w:sz w:val="24"/>
          <w:szCs w:val="24"/>
          <w:u w:val="single"/>
        </w:rPr>
        <w:t>.</w:t>
      </w:r>
      <w:r w:rsidRPr="007D66DD">
        <w:rPr>
          <w:rFonts w:ascii="Times New Roman" w:hAnsi="Times New Roman" w:cs="Times New Roman"/>
          <w:color w:val="4F4F4F"/>
          <w:sz w:val="24"/>
          <w:szCs w:val="24"/>
        </w:rPr>
        <w:t> </w:t>
      </w:r>
      <w:bookmarkStart w:id="0" w:name="sub_429402"/>
      <w:bookmarkEnd w:id="0"/>
      <w:r w:rsidRPr="007D66DD">
        <w:rPr>
          <w:rFonts w:ascii="Times New Roman" w:hAnsi="Times New Roman" w:cs="Times New Roman"/>
          <w:color w:val="4F4F4F"/>
          <w:sz w:val="24"/>
          <w:szCs w:val="24"/>
        </w:rPr>
        <w:t>Если такой срок в предварительном договоре не определен, основной договор подлежит заключению в течение года с момента заключения предварительного договора.</w:t>
      </w:r>
    </w:p>
    <w:p w:rsidR="00AC6BD4" w:rsidRPr="007D66DD" w:rsidRDefault="00AC6BD4" w:rsidP="00AC6BD4">
      <w:pPr>
        <w:shd w:val="clear" w:color="auto" w:fill="FFFFFF"/>
        <w:spacing w:after="240"/>
        <w:ind w:firstLine="720"/>
        <w:jc w:val="both"/>
        <w:rPr>
          <w:rFonts w:ascii="Times New Roman" w:hAnsi="Times New Roman" w:cs="Times New Roman"/>
          <w:color w:val="4F4F4F"/>
          <w:sz w:val="24"/>
          <w:szCs w:val="24"/>
        </w:rPr>
      </w:pPr>
      <w:r w:rsidRPr="007D66DD">
        <w:rPr>
          <w:rFonts w:ascii="Times New Roman" w:hAnsi="Times New Roman" w:cs="Times New Roman"/>
          <w:color w:val="4F4F4F"/>
          <w:sz w:val="24"/>
          <w:szCs w:val="24"/>
        </w:rPr>
        <w:t>В случаях, если сторона, заключившая предварительный договор, уклоняется от заключения основного договора, применяются положения, предусмотренные </w:t>
      </w:r>
      <w:hyperlink r:id="rId5" w:anchor="sub_4454" w:history="1">
        <w:r w:rsidRPr="007D66DD">
          <w:rPr>
            <w:rStyle w:val="a4"/>
            <w:rFonts w:ascii="Times New Roman" w:hAnsi="Times New Roman" w:cs="Times New Roman"/>
            <w:color w:val="000000"/>
            <w:sz w:val="24"/>
            <w:szCs w:val="24"/>
          </w:rPr>
          <w:t>пунктом 4 статьи 445</w:t>
        </w:r>
      </w:hyperlink>
      <w:r w:rsidRPr="007D66DD">
        <w:rPr>
          <w:rFonts w:ascii="Times New Roman" w:hAnsi="Times New Roman" w:cs="Times New Roman"/>
          <w:color w:val="4F4F4F"/>
          <w:sz w:val="24"/>
          <w:szCs w:val="24"/>
        </w:rPr>
        <w:t> Гражданского кодекса Российской Федерации. </w:t>
      </w:r>
      <w:r w:rsidRPr="007D66DD">
        <w:rPr>
          <w:rFonts w:ascii="Times New Roman" w:hAnsi="Times New Roman" w:cs="Times New Roman"/>
          <w:b/>
          <w:bCs/>
          <w:color w:val="4F4F4F"/>
          <w:sz w:val="24"/>
          <w:szCs w:val="24"/>
        </w:rPr>
        <w:t>Требование о понуждении к заключению основного договора может быть заявлено в течение шести месяцев</w:t>
      </w:r>
      <w:r w:rsidRPr="007D66DD">
        <w:rPr>
          <w:rFonts w:ascii="Times New Roman" w:hAnsi="Times New Roman" w:cs="Times New Roman"/>
          <w:color w:val="4F4F4F"/>
          <w:sz w:val="24"/>
          <w:szCs w:val="24"/>
        </w:rPr>
        <w:t> с момента неисполнения обязательства по заключению договора.</w:t>
      </w:r>
      <w:bookmarkStart w:id="1" w:name="sub_429502"/>
      <w:bookmarkEnd w:id="1"/>
    </w:p>
    <w:p w:rsidR="003B5311" w:rsidRDefault="007D66DD" w:rsidP="007D66DD">
      <w:pPr>
        <w:shd w:val="clear" w:color="auto" w:fill="FFFFFF"/>
        <w:spacing w:before="120" w:after="120"/>
        <w:ind w:firstLine="720"/>
        <w:jc w:val="both"/>
        <w:rPr>
          <w:rFonts w:ascii="Times New Roman" w:hAnsi="Times New Roman" w:cs="Times New Roman"/>
          <w:b/>
          <w:color w:val="333333"/>
          <w:sz w:val="24"/>
          <w:szCs w:val="24"/>
          <w:u w:val="single"/>
          <w:shd w:val="clear" w:color="auto" w:fill="FFFFFF"/>
        </w:rPr>
      </w:pPr>
      <w:r w:rsidRPr="007D66D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Таким образом, если одна из сторон нарушает условия предварительного договора, уклоняясь от заключения основного договора после востребования, инициатор заключения основного договора вместо </w:t>
      </w:r>
      <w:r w:rsidRPr="007D66DD">
        <w:rPr>
          <w:rFonts w:ascii="Times New Roman" w:hAnsi="Times New Roman" w:cs="Times New Roman"/>
          <w:b/>
          <w:color w:val="333333"/>
          <w:sz w:val="24"/>
          <w:szCs w:val="24"/>
          <w:u w:val="single"/>
          <w:shd w:val="clear" w:color="auto" w:fill="FFFFFF"/>
        </w:rPr>
        <w:t>требования о понуждении к заключению такого договора вправе воспользоваться механизмом расторжения предварительного договора</w:t>
      </w:r>
      <w:r w:rsidR="003B5311">
        <w:rPr>
          <w:rFonts w:ascii="Times New Roman" w:hAnsi="Times New Roman" w:cs="Times New Roman"/>
          <w:b/>
          <w:color w:val="333333"/>
          <w:sz w:val="24"/>
          <w:szCs w:val="24"/>
          <w:u w:val="single"/>
          <w:shd w:val="clear" w:color="auto" w:fill="FFFFFF"/>
        </w:rPr>
        <w:t xml:space="preserve"> (п.1 ст. 450 ГК РФ).</w:t>
      </w:r>
    </w:p>
    <w:p w:rsidR="0068438D" w:rsidRDefault="0068438D" w:rsidP="006843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642">
        <w:rPr>
          <w:rFonts w:ascii="Times New Roman" w:eastAsia="Times New Roman" w:hAnsi="Times New Roman" w:cs="Times New Roman"/>
          <w:sz w:val="24"/>
          <w:szCs w:val="24"/>
        </w:rPr>
        <w:t xml:space="preserve">Необходимую </w:t>
      </w:r>
      <w:r>
        <w:rPr>
          <w:rFonts w:ascii="Times New Roman" w:eastAsia="Times New Roman" w:hAnsi="Times New Roman" w:cs="Times New Roman"/>
          <w:sz w:val="24"/>
          <w:szCs w:val="24"/>
        </w:rPr>
        <w:t>и дополнительную консультац</w:t>
      </w:r>
      <w:r w:rsidRPr="00A23642">
        <w:rPr>
          <w:rFonts w:ascii="Times New Roman" w:eastAsia="Times New Roman" w:hAnsi="Times New Roman" w:cs="Times New Roman"/>
          <w:sz w:val="24"/>
          <w:szCs w:val="24"/>
        </w:rPr>
        <w:t>ию по вопросам защиты прав</w:t>
      </w:r>
      <w:r w:rsidRPr="002163A5">
        <w:rPr>
          <w:rFonts w:ascii="Times New Roman" w:eastAsia="Times New Roman" w:hAnsi="Times New Roman" w:cs="Times New Roman"/>
          <w:sz w:val="24"/>
          <w:szCs w:val="24"/>
        </w:rPr>
        <w:t xml:space="preserve"> потребителей можно получить </w:t>
      </w:r>
      <w:proofErr w:type="gramStart"/>
      <w:r w:rsidRPr="002163A5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2163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Орском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63A5">
        <w:rPr>
          <w:rFonts w:ascii="Times New Roman" w:eastAsia="Times New Roman" w:hAnsi="Times New Roman" w:cs="Times New Roman"/>
          <w:sz w:val="24"/>
          <w:szCs w:val="24"/>
        </w:rPr>
        <w:t xml:space="preserve">филиале </w:t>
      </w:r>
      <w:r w:rsidRPr="00A23642">
        <w:rPr>
          <w:rFonts w:ascii="Times New Roman" w:eastAsia="Times New Roman" w:hAnsi="Times New Roman" w:cs="Times New Roman"/>
          <w:sz w:val="24"/>
          <w:szCs w:val="24"/>
        </w:rPr>
        <w:t>ФБУЗ «</w:t>
      </w:r>
      <w:hyperlink r:id="rId6" w:tooltip="Центр гигиены и эпидемиологии в Оренбургской области" w:history="1">
        <w:r w:rsidRPr="002163A5">
          <w:rPr>
            <w:rFonts w:ascii="Times New Roman" w:eastAsia="Times New Roman" w:hAnsi="Times New Roman" w:cs="Times New Roman"/>
            <w:sz w:val="24"/>
            <w:szCs w:val="24"/>
          </w:rPr>
          <w:t>Центр гигиены и эпидемиологии в Оренбургской области</w:t>
        </w:r>
      </w:hyperlink>
      <w:r w:rsidRPr="002163A5">
        <w:rPr>
          <w:rFonts w:ascii="Times New Roman" w:eastAsia="Times New Roman" w:hAnsi="Times New Roman" w:cs="Times New Roman"/>
          <w:sz w:val="24"/>
          <w:szCs w:val="24"/>
        </w:rPr>
        <w:t xml:space="preserve">», по адресу: Оренбургская область,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2163A5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рск, пер. Неженский, </w:t>
      </w:r>
      <w:r w:rsidRPr="002163A5">
        <w:rPr>
          <w:rFonts w:ascii="Times New Roman" w:eastAsia="Times New Roman" w:hAnsi="Times New Roman" w:cs="Times New Roman"/>
          <w:sz w:val="24"/>
          <w:szCs w:val="24"/>
        </w:rPr>
        <w:t>д.3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23642">
        <w:rPr>
          <w:rFonts w:ascii="Times New Roman" w:eastAsia="Times New Roman" w:hAnsi="Times New Roman" w:cs="Times New Roman"/>
          <w:sz w:val="24"/>
          <w:szCs w:val="24"/>
        </w:rPr>
        <w:t>, тел. 8 (35</w:t>
      </w:r>
      <w:r>
        <w:rPr>
          <w:rFonts w:ascii="Times New Roman" w:eastAsia="Times New Roman" w:hAnsi="Times New Roman" w:cs="Times New Roman"/>
          <w:sz w:val="24"/>
          <w:szCs w:val="24"/>
        </w:rPr>
        <w:t>37) 26</w:t>
      </w:r>
      <w:r w:rsidRPr="00A23642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91</w:t>
      </w:r>
      <w:r w:rsidRPr="002163A5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08</w:t>
      </w:r>
      <w:r w:rsidRPr="00A2364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68438D" w:rsidRDefault="0068438D" w:rsidP="0068438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438D" w:rsidRDefault="0068438D" w:rsidP="007D66DD">
      <w:pPr>
        <w:shd w:val="clear" w:color="auto" w:fill="FFFFFF"/>
        <w:spacing w:before="120" w:after="120"/>
        <w:ind w:firstLine="720"/>
        <w:jc w:val="both"/>
        <w:rPr>
          <w:rFonts w:ascii="Times New Roman" w:hAnsi="Times New Roman" w:cs="Times New Roman"/>
          <w:b/>
          <w:color w:val="333333"/>
          <w:sz w:val="24"/>
          <w:szCs w:val="24"/>
          <w:u w:val="single"/>
          <w:shd w:val="clear" w:color="auto" w:fill="FFFFFF"/>
        </w:rPr>
      </w:pPr>
    </w:p>
    <w:sectPr w:rsidR="0068438D" w:rsidSect="00D76D55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3642"/>
    <w:rsid w:val="00027381"/>
    <w:rsid w:val="001A6111"/>
    <w:rsid w:val="002163A5"/>
    <w:rsid w:val="002C7A95"/>
    <w:rsid w:val="002E7EBE"/>
    <w:rsid w:val="003B29A2"/>
    <w:rsid w:val="003B5311"/>
    <w:rsid w:val="00576788"/>
    <w:rsid w:val="0068438D"/>
    <w:rsid w:val="00687084"/>
    <w:rsid w:val="00785B81"/>
    <w:rsid w:val="007D66DD"/>
    <w:rsid w:val="008443B0"/>
    <w:rsid w:val="00946945"/>
    <w:rsid w:val="00A23642"/>
    <w:rsid w:val="00A80250"/>
    <w:rsid w:val="00AC6BD4"/>
    <w:rsid w:val="00C658F4"/>
    <w:rsid w:val="00D17847"/>
    <w:rsid w:val="00D76D55"/>
    <w:rsid w:val="00DA6CD4"/>
    <w:rsid w:val="00F63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A2"/>
  </w:style>
  <w:style w:type="paragraph" w:styleId="1">
    <w:name w:val="heading 1"/>
    <w:basedOn w:val="a"/>
    <w:link w:val="10"/>
    <w:uiPriority w:val="9"/>
    <w:qFormat/>
    <w:rsid w:val="00A236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364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A23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23642"/>
    <w:rPr>
      <w:color w:val="0000FF"/>
      <w:u w:val="single"/>
    </w:rPr>
  </w:style>
  <w:style w:type="character" w:styleId="a5">
    <w:name w:val="Strong"/>
    <w:basedOn w:val="a0"/>
    <w:uiPriority w:val="22"/>
    <w:qFormat/>
    <w:rsid w:val="005767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8212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6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0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7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73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81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83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95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6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41725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950422">
                                          <w:marLeft w:val="0"/>
                                          <w:marRight w:val="0"/>
                                          <w:marTop w:val="6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234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renburg.bezformata.com/word/tcentr-gigieni-i-epidemiologii-v-orenburgskoj-oblasti/41914/" TargetMode="External"/><Relationship Id="rId5" Type="http://schemas.openxmlformats.org/officeDocument/2006/relationships/hyperlink" Target="file:///\\server-r\%D1%81%D0%B5%D1%82%D0%B5%D0%B2%D0%B0%D1%8F\_%D0%94%D0%BB%D1%8F%20%D1%80%D0%B0%D0%B7%D0%BC%D0%B5%D1%89%D0%B5%D0%BD%D0%B8%D1%8F%20%D0%BD%D0%B0%20%D1%81%D0%B0%D0%B9%D1%82%D0%B5\755-13%20%D0%BF%D1%80%D0%BE%20%D0%B0%D0%B2%D1%82%D0%BE%D0%BC%D0%BE%D0%B1%D0%B8%D0%BB%D0%B8.doc" TargetMode="External"/><Relationship Id="rId4" Type="http://schemas.openxmlformats.org/officeDocument/2006/relationships/hyperlink" Target="https://orenburg.bezformata.com/word/tcentr-gigieni-i-epidemiologii-v-orenburgskoj-oblasti/4191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2020-10-30T04:31:00Z</dcterms:created>
  <dcterms:modified xsi:type="dcterms:W3CDTF">2022-01-18T09:12:00Z</dcterms:modified>
</cp:coreProperties>
</file>