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E05" w:rsidRPr="00E83E05" w:rsidRDefault="00E83E05" w:rsidP="00E83E05">
      <w:pPr>
        <w:shd w:val="clear" w:color="auto" w:fill="FFFFFF"/>
        <w:spacing w:after="0" w:line="240" w:lineRule="auto"/>
        <w:ind w:hanging="567"/>
        <w:rPr>
          <w:rFonts w:ascii="Times New Roman" w:hAnsi="Times New Roman" w:cs="Times New Roman"/>
          <w:b/>
          <w:sz w:val="24"/>
          <w:szCs w:val="24"/>
          <w:shd w:val="clear" w:color="auto" w:fill="F9F8F5"/>
        </w:rPr>
      </w:pPr>
      <w:proofErr w:type="spellStart"/>
      <w:r w:rsidRPr="00E83E05">
        <w:rPr>
          <w:rFonts w:ascii="Times New Roman" w:hAnsi="Times New Roman" w:cs="Times New Roman"/>
          <w:b/>
          <w:sz w:val="24"/>
          <w:szCs w:val="24"/>
          <w:shd w:val="clear" w:color="auto" w:fill="F9F8F5"/>
        </w:rPr>
        <w:t>Кульпаршин</w:t>
      </w:r>
      <w:proofErr w:type="spellEnd"/>
      <w:r w:rsidRPr="00E83E05">
        <w:rPr>
          <w:rFonts w:ascii="Times New Roman" w:hAnsi="Times New Roman" w:cs="Times New Roman"/>
          <w:b/>
          <w:sz w:val="24"/>
          <w:szCs w:val="24"/>
          <w:shd w:val="clear" w:color="auto" w:fill="F9F8F5"/>
        </w:rPr>
        <w:t xml:space="preserve"> </w:t>
      </w:r>
      <w:proofErr w:type="spellStart"/>
      <w:r w:rsidRPr="00E83E05">
        <w:rPr>
          <w:rFonts w:ascii="Times New Roman" w:hAnsi="Times New Roman" w:cs="Times New Roman"/>
          <w:b/>
          <w:sz w:val="24"/>
          <w:szCs w:val="24"/>
          <w:shd w:val="clear" w:color="auto" w:fill="F9F8F5"/>
        </w:rPr>
        <w:t>Кужакова</w:t>
      </w:r>
      <w:proofErr w:type="spellEnd"/>
    </w:p>
    <w:p w:rsidR="00E83E05" w:rsidRPr="00E83E05" w:rsidRDefault="00E83E05" w:rsidP="00E83E05">
      <w:pPr>
        <w:shd w:val="clear" w:color="auto" w:fill="FFFFFF"/>
        <w:spacing w:after="0" w:line="240" w:lineRule="auto"/>
        <w:ind w:hanging="567"/>
        <w:rPr>
          <w:rFonts w:ascii="Times New Roman" w:hAnsi="Times New Roman" w:cs="Times New Roman"/>
          <w:b/>
          <w:sz w:val="24"/>
          <w:szCs w:val="24"/>
          <w:shd w:val="clear" w:color="auto" w:fill="F9F8F5"/>
        </w:rPr>
      </w:pPr>
      <w:r w:rsidRPr="00E83E05">
        <w:rPr>
          <w:rFonts w:ascii="Times New Roman" w:hAnsi="Times New Roman" w:cs="Times New Roman"/>
          <w:b/>
          <w:sz w:val="24"/>
          <w:szCs w:val="24"/>
          <w:shd w:val="clear" w:color="auto" w:fill="F9F8F5"/>
        </w:rPr>
        <w:t xml:space="preserve">Юрисконсульт </w:t>
      </w:r>
    </w:p>
    <w:p w:rsidR="00E83E05" w:rsidRPr="00E83E05" w:rsidRDefault="00E83E05" w:rsidP="00E83E05">
      <w:pPr>
        <w:shd w:val="clear" w:color="auto" w:fill="FFFFFF"/>
        <w:spacing w:after="0" w:line="240" w:lineRule="auto"/>
        <w:ind w:hanging="567"/>
        <w:rPr>
          <w:rFonts w:ascii="Times New Roman" w:hAnsi="Times New Roman" w:cs="Times New Roman"/>
          <w:b/>
          <w:sz w:val="24"/>
          <w:szCs w:val="24"/>
          <w:shd w:val="clear" w:color="auto" w:fill="F9F8F5"/>
        </w:rPr>
      </w:pPr>
      <w:r w:rsidRPr="00E83E05">
        <w:rPr>
          <w:rFonts w:ascii="Times New Roman" w:hAnsi="Times New Roman" w:cs="Times New Roman"/>
          <w:b/>
          <w:sz w:val="24"/>
          <w:szCs w:val="24"/>
          <w:shd w:val="clear" w:color="auto" w:fill="F9F8F5"/>
        </w:rPr>
        <w:t xml:space="preserve">по вопросам защиты прав потребителей </w:t>
      </w:r>
    </w:p>
    <w:p w:rsidR="00E83E05" w:rsidRPr="00E83E05" w:rsidRDefault="00E83E05" w:rsidP="00E83E05">
      <w:pPr>
        <w:shd w:val="clear" w:color="auto" w:fill="FFFFFF"/>
        <w:spacing w:after="0" w:line="240" w:lineRule="auto"/>
        <w:ind w:hanging="567"/>
        <w:rPr>
          <w:rFonts w:ascii="Times New Roman" w:hAnsi="Times New Roman" w:cs="Times New Roman"/>
          <w:b/>
          <w:sz w:val="24"/>
          <w:szCs w:val="24"/>
          <w:shd w:val="clear" w:color="auto" w:fill="F9F8F5"/>
        </w:rPr>
      </w:pPr>
      <w:r w:rsidRPr="00E83E05">
        <w:rPr>
          <w:rFonts w:ascii="Times New Roman" w:hAnsi="Times New Roman" w:cs="Times New Roman"/>
          <w:b/>
          <w:sz w:val="24"/>
          <w:szCs w:val="24"/>
          <w:shd w:val="clear" w:color="auto" w:fill="F9F8F5"/>
        </w:rPr>
        <w:t xml:space="preserve">филиала ФБУЗ </w:t>
      </w:r>
    </w:p>
    <w:p w:rsidR="00E83E05" w:rsidRPr="00E83E05" w:rsidRDefault="00E83E05" w:rsidP="00E83E05">
      <w:pPr>
        <w:shd w:val="clear" w:color="auto" w:fill="FFFFFF"/>
        <w:spacing w:after="0" w:line="240" w:lineRule="auto"/>
        <w:ind w:hanging="567"/>
        <w:rPr>
          <w:rFonts w:ascii="Times New Roman" w:hAnsi="Times New Roman" w:cs="Times New Roman"/>
          <w:b/>
          <w:sz w:val="24"/>
          <w:szCs w:val="24"/>
          <w:shd w:val="clear" w:color="auto" w:fill="F9F8F5"/>
        </w:rPr>
      </w:pPr>
      <w:r w:rsidRPr="00E83E05">
        <w:rPr>
          <w:rFonts w:ascii="Times New Roman" w:hAnsi="Times New Roman" w:cs="Times New Roman"/>
          <w:b/>
          <w:sz w:val="24"/>
          <w:szCs w:val="24"/>
          <w:shd w:val="clear" w:color="auto" w:fill="F9F8F5"/>
        </w:rPr>
        <w:t xml:space="preserve">«Центр гигиены и эпидемиологии </w:t>
      </w:r>
      <w:proofErr w:type="gramStart"/>
      <w:r w:rsidRPr="00E83E05">
        <w:rPr>
          <w:rFonts w:ascii="Times New Roman" w:hAnsi="Times New Roman" w:cs="Times New Roman"/>
          <w:b/>
          <w:sz w:val="24"/>
          <w:szCs w:val="24"/>
          <w:shd w:val="clear" w:color="auto" w:fill="F9F8F5"/>
        </w:rPr>
        <w:t>в</w:t>
      </w:r>
      <w:proofErr w:type="gramEnd"/>
    </w:p>
    <w:p w:rsidR="00E83E05" w:rsidRPr="00E83E05" w:rsidRDefault="00E83E05" w:rsidP="00E83E05">
      <w:pPr>
        <w:shd w:val="clear" w:color="auto" w:fill="FFFFFF"/>
        <w:spacing w:after="0" w:line="240" w:lineRule="auto"/>
        <w:ind w:hanging="567"/>
        <w:rPr>
          <w:rFonts w:ascii="Times New Roman" w:hAnsi="Times New Roman" w:cs="Times New Roman"/>
          <w:b/>
          <w:sz w:val="24"/>
          <w:szCs w:val="24"/>
          <w:shd w:val="clear" w:color="auto" w:fill="F9F8F5"/>
        </w:rPr>
      </w:pPr>
      <w:r w:rsidRPr="00E83E05">
        <w:rPr>
          <w:rFonts w:ascii="Times New Roman" w:hAnsi="Times New Roman" w:cs="Times New Roman"/>
          <w:b/>
          <w:sz w:val="24"/>
          <w:szCs w:val="24"/>
          <w:shd w:val="clear" w:color="auto" w:fill="F9F8F5"/>
        </w:rPr>
        <w:t xml:space="preserve"> Оренбургской области».</w:t>
      </w:r>
    </w:p>
    <w:p w:rsidR="006616B5" w:rsidRPr="00E83E05" w:rsidRDefault="006616B5" w:rsidP="006616B5">
      <w:pPr>
        <w:shd w:val="clear" w:color="auto" w:fill="FFFFFF"/>
        <w:spacing w:after="255" w:line="480" w:lineRule="atLeast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E83E0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Изме</w:t>
      </w:r>
      <w:r w:rsidR="00DF354A" w:rsidRPr="00E83E0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нения в законодательстве, вступившие</w:t>
      </w:r>
      <w:r w:rsidRPr="00E83E0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 xml:space="preserve"> в силу </w:t>
      </w:r>
      <w:r w:rsidR="00DF354A" w:rsidRPr="00E83E0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 xml:space="preserve">с 1 </w:t>
      </w:r>
      <w:r w:rsidRPr="00E83E0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ма</w:t>
      </w:r>
      <w:r w:rsidR="00DF354A" w:rsidRPr="00E83E0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я</w:t>
      </w:r>
      <w:r w:rsidRPr="00E83E0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 xml:space="preserve"> 2021 года.</w:t>
      </w:r>
    </w:p>
    <w:p w:rsidR="00A11BA7" w:rsidRPr="00E83E05" w:rsidRDefault="006616B5" w:rsidP="002A51BA">
      <w:pPr>
        <w:shd w:val="clear" w:color="auto" w:fill="FFFFFF"/>
        <w:spacing w:after="0" w:line="240" w:lineRule="auto"/>
        <w:ind w:left="-851" w:firstLine="851"/>
        <w:jc w:val="both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</w:rPr>
      </w:pPr>
      <w:r w:rsidRPr="00E83E0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</w:rPr>
        <w:t xml:space="preserve">Прибывающих россиян из-за рубежа обяжут дважды сдавать тест на </w:t>
      </w:r>
      <w:r w:rsidRPr="00E83E0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val="en-US"/>
        </w:rPr>
        <w:t>COVID</w:t>
      </w:r>
      <w:r w:rsidR="00A11BA7" w:rsidRPr="00E83E0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</w:rPr>
        <w:t>-19.</w:t>
      </w:r>
    </w:p>
    <w:p w:rsidR="00DF354A" w:rsidRPr="00E83E05" w:rsidRDefault="006616B5" w:rsidP="00E0663E">
      <w:pPr>
        <w:shd w:val="clear" w:color="auto" w:fill="FFFFFF"/>
        <w:spacing w:after="0" w:line="240" w:lineRule="auto"/>
        <w:ind w:left="-851" w:firstLine="851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r w:rsidRPr="00E83E05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Если до 1 мая обязанность пройти повторное лабораторное обследование на </w:t>
      </w:r>
      <w:r w:rsidRPr="00E83E05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/>
        </w:rPr>
        <w:t>COVID</w:t>
      </w:r>
      <w:r w:rsidRPr="00E83E05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-19 методом ПЦР распространялась только на лиц, вернувшихся из Турции и Танзании, то </w:t>
      </w:r>
      <w:proofErr w:type="gramStart"/>
      <w:r w:rsidRPr="00E83E05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начиная с 1 мая такое распространение</w:t>
      </w:r>
      <w:proofErr w:type="gramEnd"/>
      <w:r w:rsidRPr="00E83E05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будет действовать при возвращении из любых зарубежных стран. </w:t>
      </w:r>
      <w:proofErr w:type="gramStart"/>
      <w:r w:rsidRPr="00E83E05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Напомним, первый тест необходимо сдать в течение 3 календарных дней со дня </w:t>
      </w:r>
      <w:r w:rsidR="008F522B" w:rsidRPr="00E83E05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прибытия</w:t>
      </w:r>
      <w:r w:rsidRPr="00E83E05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на территорию страны, разместив  </w:t>
      </w:r>
      <w:r w:rsidR="008F522B" w:rsidRPr="00E83E05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информацию о его результате на портале </w:t>
      </w:r>
      <w:proofErr w:type="spellStart"/>
      <w:r w:rsidR="008F522B" w:rsidRPr="00E83E05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госуслуг</w:t>
      </w:r>
      <w:proofErr w:type="spellEnd"/>
      <w:r w:rsidR="008F522B" w:rsidRPr="00E83E05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путем заполнения формы «Предоставления сведений о результатах теста на новую </w:t>
      </w:r>
      <w:proofErr w:type="spellStart"/>
      <w:r w:rsidR="008F522B" w:rsidRPr="00E83E05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коронавирусную</w:t>
      </w:r>
      <w:proofErr w:type="spellEnd"/>
      <w:r w:rsidR="008F522B" w:rsidRPr="00E83E05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инфекцию для пребывающих на территорию Российской Федерации», а второй – в срок до 5 календарных дней со дня въезда в РФ с предоставлением сведений о результатах</w:t>
      </w:r>
      <w:proofErr w:type="gramEnd"/>
      <w:r w:rsidR="008F522B" w:rsidRPr="00E83E05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исследования на портале </w:t>
      </w:r>
      <w:proofErr w:type="spellStart"/>
      <w:r w:rsidR="008F522B" w:rsidRPr="00E83E05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госуслуг</w:t>
      </w:r>
      <w:proofErr w:type="spellEnd"/>
      <w:r w:rsidR="008F522B" w:rsidRPr="00E83E05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.  Причем интервал между первым и повторных лабораторным исследованием на </w:t>
      </w:r>
      <w:r w:rsidR="008F522B" w:rsidRPr="00E83E05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/>
        </w:rPr>
        <w:t>COVID</w:t>
      </w:r>
      <w:r w:rsidR="008F522B" w:rsidRPr="00E83E05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-19 методом ПЦР должен составлять не менее суток</w:t>
      </w:r>
      <w:r w:rsidR="00DF354A" w:rsidRPr="00E83E05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.</w:t>
      </w:r>
      <w:r w:rsidR="008669D4" w:rsidRPr="00E83E05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</w:p>
    <w:p w:rsidR="002A51BA" w:rsidRPr="00E83E05" w:rsidRDefault="008669D4" w:rsidP="00E0663E">
      <w:pPr>
        <w:shd w:val="clear" w:color="auto" w:fill="FFFFFF"/>
        <w:spacing w:after="0" w:line="240" w:lineRule="auto"/>
        <w:ind w:left="-851" w:firstLine="851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r w:rsidRPr="00E83E05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(Постановление Главного государственного санитарного врача РФ от 18.03. 2020 года № 7  «Об обеспечении режима самоизоляции в целях предотвращения распространения  </w:t>
      </w:r>
      <w:r w:rsidRPr="00E83E05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/>
        </w:rPr>
        <w:t>COVID</w:t>
      </w:r>
      <w:r w:rsidRPr="00E83E05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-2019»)</w:t>
      </w:r>
      <w:r w:rsidR="002A51BA" w:rsidRPr="00E83E05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.</w:t>
      </w:r>
    </w:p>
    <w:p w:rsidR="00E0663E" w:rsidRPr="00E83E05" w:rsidRDefault="007E082D" w:rsidP="00E0663E">
      <w:pPr>
        <w:shd w:val="clear" w:color="auto" w:fill="FFFFFF"/>
        <w:spacing w:after="0" w:line="240" w:lineRule="auto"/>
        <w:ind w:left="-851" w:firstLine="851"/>
        <w:jc w:val="both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</w:rPr>
      </w:pPr>
      <w:r w:rsidRPr="00E83E0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</w:rPr>
        <w:t>У</w:t>
      </w:r>
      <w:r w:rsidR="008669D4" w:rsidRPr="00E83E0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</w:rPr>
        <w:t>жесточена ответственность за</w:t>
      </w:r>
      <w:r w:rsidR="00A11BA7" w:rsidRPr="00E83E0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</w:rPr>
        <w:t xml:space="preserve"> нарушение прав</w:t>
      </w:r>
      <w:r w:rsidRPr="00E83E0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</w:rPr>
        <w:t xml:space="preserve">ил проезда через </w:t>
      </w:r>
      <w:r w:rsidR="008669D4" w:rsidRPr="00E83E0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</w:rPr>
        <w:t>железнодорожные переезды</w:t>
      </w:r>
      <w:r w:rsidR="00CD45A8" w:rsidRPr="00E83E0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</w:rPr>
        <w:t>.</w:t>
      </w:r>
      <w:r w:rsidR="00CD45A8" w:rsidRPr="00E83E05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</w:p>
    <w:p w:rsidR="00DF354A" w:rsidRPr="00E83E05" w:rsidRDefault="00CD45A8" w:rsidP="00E0663E">
      <w:pPr>
        <w:shd w:val="clear" w:color="auto" w:fill="FFFFFF"/>
        <w:spacing w:after="0" w:line="240" w:lineRule="auto"/>
        <w:ind w:left="-851" w:firstLine="851"/>
        <w:jc w:val="both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</w:rPr>
      </w:pPr>
      <w:r w:rsidRPr="00E83E05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От 1 до 5 тыс. руб. возрастет размер штрафа, за пересечение железнодорожного пути  вне железнодорожного переезда, выезд на железнодорожный переезд при закрытом или закрывающем шлагбауме либо при </w:t>
      </w:r>
      <w:r w:rsidR="00A11BA7" w:rsidRPr="00E83E05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запрещающем сигнале светофора или дежурного по переезду, остановка или стоянка на железнодорожном переезде. Данными поправками исключена возможность уплаты административного штрафа за совершения правонарушений, предусмотренных с. 12.10 </w:t>
      </w:r>
      <w:proofErr w:type="spellStart"/>
      <w:r w:rsidR="00A11BA7" w:rsidRPr="00E83E05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КоАП</w:t>
      </w:r>
      <w:proofErr w:type="spellEnd"/>
      <w:r w:rsidR="00A11BA7" w:rsidRPr="00E83E05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РФ, в размере половины суммы наложенного штрафа</w:t>
      </w:r>
      <w:r w:rsidR="00DF354A" w:rsidRPr="00E83E05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.</w:t>
      </w:r>
    </w:p>
    <w:p w:rsidR="008669D4" w:rsidRPr="00E83E05" w:rsidRDefault="00A11BA7" w:rsidP="00E0663E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r w:rsidRPr="00E83E05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(ФЗ от 20 апреля 2021 года № 98 – ФЗ «</w:t>
      </w:r>
      <w:proofErr w:type="gramStart"/>
      <w:r w:rsidRPr="00E83E05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О</w:t>
      </w:r>
      <w:proofErr w:type="gramEnd"/>
      <w:r w:rsidRPr="00E83E05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proofErr w:type="gramStart"/>
      <w:r w:rsidRPr="00E83E05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внесений</w:t>
      </w:r>
      <w:proofErr w:type="gramEnd"/>
      <w:r w:rsidRPr="00E83E05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изменений</w:t>
      </w:r>
      <w:r w:rsidR="00BC2DE8" w:rsidRPr="00E83E05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proofErr w:type="spellStart"/>
      <w:r w:rsidR="00BC2DE8" w:rsidRPr="00E83E05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КоАП</w:t>
      </w:r>
      <w:proofErr w:type="spellEnd"/>
      <w:r w:rsidR="00BC2DE8" w:rsidRPr="00E83E05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РФ»).</w:t>
      </w:r>
      <w:r w:rsidRPr="00E83E05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</w:p>
    <w:p w:rsidR="00BC2DE8" w:rsidRPr="00E83E05" w:rsidRDefault="007E082D" w:rsidP="002A51BA">
      <w:pPr>
        <w:shd w:val="clear" w:color="auto" w:fill="FFFFFF"/>
        <w:spacing w:after="0" w:line="240" w:lineRule="auto"/>
        <w:ind w:left="-851" w:firstLine="851"/>
        <w:jc w:val="both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</w:rPr>
      </w:pPr>
      <w:r w:rsidRPr="00E83E0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</w:rPr>
        <w:t>П</w:t>
      </w:r>
      <w:r w:rsidR="00BC2DE8" w:rsidRPr="00E83E0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</w:rPr>
        <w:t>оявилась административная ответственность за высадку несовершеннолетнего безбилетного  пассажира из общественного транспорта.</w:t>
      </w:r>
    </w:p>
    <w:p w:rsidR="00E0663E" w:rsidRPr="00E83E05" w:rsidRDefault="00BC2DE8" w:rsidP="00E0663E">
      <w:pPr>
        <w:shd w:val="clear" w:color="auto" w:fill="FFFFFF"/>
        <w:spacing w:after="0" w:line="240" w:lineRule="auto"/>
        <w:ind w:left="-851" w:firstLine="851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r w:rsidRPr="00E83E05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Ст. 11.33 </w:t>
      </w:r>
      <w:proofErr w:type="spellStart"/>
      <w:r w:rsidRPr="00E83E05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КоАП</w:t>
      </w:r>
      <w:proofErr w:type="spellEnd"/>
      <w:r w:rsidRPr="00E83E05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РФ будет дополнена новой частью, предусматривающей штраф за принудительную высадку из автобуса, трамвая или троллейбуса следующего без сопровождения взрослого </w:t>
      </w:r>
      <w:r w:rsidR="00FD401E" w:rsidRPr="00E83E05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несовершеннолетнего, не достигшего возраста 16 лет, не подтвердившего оплату проезда или </w:t>
      </w:r>
      <w:r w:rsidR="00F940DE" w:rsidRPr="00E83E05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право на бесплатный проезд</w:t>
      </w:r>
      <w:r w:rsidR="00DF354A" w:rsidRPr="00E83E05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.</w:t>
      </w:r>
      <w:r w:rsidR="00F940DE" w:rsidRPr="00E83E05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r w:rsidR="00DF354A" w:rsidRPr="00E83E05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За такое деяние водителю будет грозить штраф в размере 5 тысяч руб., должностному лицу – 20-30 тыс</w:t>
      </w:r>
      <w:proofErr w:type="gramStart"/>
      <w:r w:rsidR="00DF354A" w:rsidRPr="00E83E05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.р</w:t>
      </w:r>
      <w:proofErr w:type="gramEnd"/>
      <w:r w:rsidR="00DF354A" w:rsidRPr="00E83E05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уб. </w:t>
      </w:r>
    </w:p>
    <w:p w:rsidR="00BC2DE8" w:rsidRPr="00E83E05" w:rsidRDefault="00DF354A" w:rsidP="00E0663E">
      <w:pPr>
        <w:shd w:val="clear" w:color="auto" w:fill="FFFFFF"/>
        <w:spacing w:after="0" w:line="240" w:lineRule="auto"/>
        <w:ind w:left="-851" w:firstLine="851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r w:rsidRPr="00E83E05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(ФЗ от 20 апреля 2021 года № 98-ФЗ «</w:t>
      </w:r>
      <w:proofErr w:type="gramStart"/>
      <w:r w:rsidRPr="00E83E05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О</w:t>
      </w:r>
      <w:proofErr w:type="gramEnd"/>
      <w:r w:rsidRPr="00E83E05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proofErr w:type="gramStart"/>
      <w:r w:rsidRPr="00E83E05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внесений</w:t>
      </w:r>
      <w:proofErr w:type="gramEnd"/>
      <w:r w:rsidRPr="00E83E05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изменений в </w:t>
      </w:r>
      <w:proofErr w:type="spellStart"/>
      <w:r w:rsidRPr="00E83E05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КоАП</w:t>
      </w:r>
      <w:proofErr w:type="spellEnd"/>
      <w:r w:rsidRPr="00E83E05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РФ»).  </w:t>
      </w:r>
      <w:r w:rsidR="00FD401E" w:rsidRPr="00E83E05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</w:p>
    <w:p w:rsidR="006616B5" w:rsidRPr="00E83E05" w:rsidRDefault="00DF354A" w:rsidP="002A51BA">
      <w:pPr>
        <w:shd w:val="clear" w:color="auto" w:fill="FFFFFF"/>
        <w:spacing w:after="0" w:line="240" w:lineRule="auto"/>
        <w:ind w:left="-851" w:firstLine="851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E83E0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 xml:space="preserve">Договоры купли продажи автомобилей можно будет заключать через портал </w:t>
      </w:r>
      <w:proofErr w:type="spellStart"/>
      <w:r w:rsidRPr="00E83E0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госуслуг</w:t>
      </w:r>
      <w:proofErr w:type="spellEnd"/>
      <w:r w:rsidRPr="00E83E0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.</w:t>
      </w:r>
      <w:r w:rsidR="00983D61" w:rsidRPr="00E83E0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 xml:space="preserve"> </w:t>
      </w:r>
    </w:p>
    <w:p w:rsidR="00983D61" w:rsidRPr="00E83E05" w:rsidRDefault="00983D61" w:rsidP="00E0663E">
      <w:pPr>
        <w:shd w:val="clear" w:color="auto" w:fill="FFFFFF"/>
        <w:spacing w:after="0" w:line="240" w:lineRule="auto"/>
        <w:ind w:left="-851" w:firstLine="851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r w:rsidRPr="00E83E05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По сообщению департамента передовых цифровых решений </w:t>
      </w:r>
      <w:proofErr w:type="spellStart"/>
      <w:r w:rsidRPr="00E83E05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Минцифры</w:t>
      </w:r>
      <w:proofErr w:type="spellEnd"/>
      <w:r w:rsidRPr="00E83E05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России к 1 мая запланирована реализация механизма осуществления юридически значимых действий в электронной форме на портале </w:t>
      </w:r>
      <w:proofErr w:type="spellStart"/>
      <w:r w:rsidRPr="00E83E05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госуслуг</w:t>
      </w:r>
      <w:proofErr w:type="spellEnd"/>
      <w:r w:rsidRPr="00E83E05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. Перечень таких действий будет утвержден приказам </w:t>
      </w:r>
      <w:proofErr w:type="spellStart"/>
      <w:r w:rsidRPr="00E83E05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Минцифры</w:t>
      </w:r>
      <w:proofErr w:type="spellEnd"/>
      <w:r w:rsidRPr="00E83E05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 России. </w:t>
      </w:r>
    </w:p>
    <w:p w:rsidR="00983D61" w:rsidRPr="00E83E05" w:rsidRDefault="00983D61" w:rsidP="00E0663E">
      <w:pPr>
        <w:shd w:val="clear" w:color="auto" w:fill="FFFFFF"/>
        <w:spacing w:after="0" w:line="240" w:lineRule="auto"/>
        <w:ind w:left="-851" w:firstLine="851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r w:rsidRPr="00E83E05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«В результате внедрения на портале </w:t>
      </w:r>
      <w:proofErr w:type="spellStart"/>
      <w:r w:rsidRPr="00E83E05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госуслуг</w:t>
      </w:r>
      <w:proofErr w:type="spellEnd"/>
      <w:r w:rsidRPr="00E83E05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механизма электронных договоров существенно сократится время на оформления договоров с  транспортными средствами, будет исключен  риск ошибок их составления и повысится безопасность самих сделок. Мы планируем, в том числе таким образом упростить процедуру заключения договоров купли – продажи автомобилей между гражданами», - подчеркивалось в сообщении ведомства.  </w:t>
      </w:r>
    </w:p>
    <w:p w:rsidR="00E0663E" w:rsidRPr="00E83E05" w:rsidRDefault="00CE316F" w:rsidP="00E0663E">
      <w:pPr>
        <w:shd w:val="clear" w:color="auto" w:fill="FFFFFF"/>
        <w:spacing w:after="0" w:line="240" w:lineRule="auto"/>
        <w:ind w:left="-851" w:firstLine="851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E83E0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КС РФ определил условия, когда можно взыскивать единственное жилье у должника.</w:t>
      </w:r>
    </w:p>
    <w:p w:rsidR="00CE316F" w:rsidRPr="00E83E05" w:rsidRDefault="00CE316F" w:rsidP="00E0663E">
      <w:pPr>
        <w:shd w:val="clear" w:color="auto" w:fill="FFFFFF"/>
        <w:spacing w:after="0" w:line="240" w:lineRule="auto"/>
        <w:ind w:left="-851" w:firstLine="851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E83E05">
        <w:rPr>
          <w:rFonts w:ascii="Times New Roman" w:hAnsi="Times New Roman" w:cs="Times New Roman"/>
          <w:sz w:val="24"/>
          <w:szCs w:val="24"/>
        </w:rPr>
        <w:t>Постановление Конституционного Суда РФ от 26 апреля 2021 года "По делу о проверке конституционности положений </w:t>
      </w:r>
      <w:proofErr w:type="spellStart"/>
      <w:r w:rsidR="00EE01C9" w:rsidRPr="00E83E05">
        <w:rPr>
          <w:rFonts w:ascii="Times New Roman" w:hAnsi="Times New Roman" w:cs="Times New Roman"/>
          <w:sz w:val="24"/>
          <w:szCs w:val="24"/>
        </w:rPr>
        <w:fldChar w:fldCharType="begin"/>
      </w:r>
      <w:r w:rsidRPr="00E83E05">
        <w:rPr>
          <w:rFonts w:ascii="Times New Roman" w:hAnsi="Times New Roman" w:cs="Times New Roman"/>
          <w:sz w:val="24"/>
          <w:szCs w:val="24"/>
        </w:rPr>
        <w:instrText xml:space="preserve"> HYPERLINK "http://base.garant.ru/12128809/fd503cf30ce4531f5f138f4c18e0be2c/" \l "block_4461" </w:instrText>
      </w:r>
      <w:r w:rsidR="00EE01C9" w:rsidRPr="00E83E05">
        <w:rPr>
          <w:rFonts w:ascii="Times New Roman" w:hAnsi="Times New Roman" w:cs="Times New Roman"/>
          <w:sz w:val="24"/>
          <w:szCs w:val="24"/>
        </w:rPr>
        <w:fldChar w:fldCharType="separate"/>
      </w:r>
      <w:r w:rsidRPr="00E83E05">
        <w:rPr>
          <w:rStyle w:val="a4"/>
          <w:rFonts w:ascii="Times New Roman" w:hAnsi="Times New Roman" w:cs="Times New Roman"/>
          <w:color w:val="auto"/>
          <w:sz w:val="24"/>
          <w:szCs w:val="24"/>
          <w:bdr w:val="none" w:sz="0" w:space="0" w:color="auto" w:frame="1"/>
        </w:rPr>
        <w:t>абз</w:t>
      </w:r>
      <w:proofErr w:type="spellEnd"/>
      <w:r w:rsidRPr="00E83E05">
        <w:rPr>
          <w:rStyle w:val="a4"/>
          <w:rFonts w:ascii="Times New Roman" w:hAnsi="Times New Roman" w:cs="Times New Roman"/>
          <w:color w:val="auto"/>
          <w:sz w:val="24"/>
          <w:szCs w:val="24"/>
          <w:bdr w:val="none" w:sz="0" w:space="0" w:color="auto" w:frame="1"/>
        </w:rPr>
        <w:t>. 2 ч. 1 ст. 446 ГПК РФ</w:t>
      </w:r>
      <w:r w:rsidR="00EE01C9" w:rsidRPr="00E83E05">
        <w:rPr>
          <w:rFonts w:ascii="Times New Roman" w:hAnsi="Times New Roman" w:cs="Times New Roman"/>
          <w:sz w:val="24"/>
          <w:szCs w:val="24"/>
        </w:rPr>
        <w:fldChar w:fldCharType="end"/>
      </w:r>
      <w:r w:rsidRPr="00E83E05">
        <w:rPr>
          <w:rFonts w:ascii="Times New Roman" w:hAnsi="Times New Roman" w:cs="Times New Roman"/>
          <w:sz w:val="24"/>
          <w:szCs w:val="24"/>
        </w:rPr>
        <w:t> и </w:t>
      </w:r>
      <w:hyperlink r:id="rId4" w:history="1">
        <w:r w:rsidRPr="00E83E05">
          <w:rPr>
            <w:rStyle w:val="a4"/>
            <w:rFonts w:ascii="Times New Roman" w:hAnsi="Times New Roman" w:cs="Times New Roman"/>
            <w:color w:val="auto"/>
            <w:sz w:val="24"/>
            <w:szCs w:val="24"/>
            <w:bdr w:val="none" w:sz="0" w:space="0" w:color="auto" w:frame="1"/>
          </w:rPr>
          <w:t>п. 3 ст. 213.25 Федерального закона "О несостоятельности (банкротстве)"</w:t>
        </w:r>
      </w:hyperlink>
      <w:r w:rsidRPr="00E83E05">
        <w:rPr>
          <w:rFonts w:ascii="Times New Roman" w:hAnsi="Times New Roman" w:cs="Times New Roman"/>
          <w:sz w:val="24"/>
          <w:szCs w:val="24"/>
        </w:rPr>
        <w:t xml:space="preserve"> в связи с жалобой гражданина </w:t>
      </w:r>
      <w:proofErr w:type="spellStart"/>
      <w:r w:rsidRPr="00E83E05">
        <w:rPr>
          <w:rFonts w:ascii="Times New Roman" w:hAnsi="Times New Roman" w:cs="Times New Roman"/>
          <w:sz w:val="24"/>
          <w:szCs w:val="24"/>
        </w:rPr>
        <w:t>И.И.Ревкова</w:t>
      </w:r>
      <w:proofErr w:type="spellEnd"/>
      <w:r w:rsidRPr="00E83E05">
        <w:rPr>
          <w:rFonts w:ascii="Times New Roman" w:hAnsi="Times New Roman" w:cs="Times New Roman"/>
          <w:sz w:val="24"/>
          <w:szCs w:val="24"/>
        </w:rPr>
        <w:t>" (далее – Постановление № 15-П) размещено вчера на официальном сайте Суда.</w:t>
      </w:r>
    </w:p>
    <w:p w:rsidR="00CE316F" w:rsidRPr="00E83E05" w:rsidRDefault="00CE316F" w:rsidP="002A51BA">
      <w:pPr>
        <w:pStyle w:val="a3"/>
        <w:shd w:val="clear" w:color="auto" w:fill="FFFFFF"/>
        <w:spacing w:before="0" w:beforeAutospacing="0" w:after="0" w:afterAutospacing="0"/>
        <w:ind w:left="-851" w:firstLine="851"/>
        <w:jc w:val="both"/>
      </w:pPr>
      <w:r w:rsidRPr="00E83E05">
        <w:lastRenderedPageBreak/>
        <w:t>Судом рассмотрен вопрос о правомерности изъятия за долги единственного жилья у должника и его семьи.</w:t>
      </w:r>
    </w:p>
    <w:p w:rsidR="00423880" w:rsidRPr="00E83E05" w:rsidRDefault="00CE316F" w:rsidP="002A51BA">
      <w:pPr>
        <w:pStyle w:val="a3"/>
        <w:shd w:val="clear" w:color="auto" w:fill="FFFFFF"/>
        <w:spacing w:before="0" w:beforeAutospacing="0" w:after="0" w:afterAutospacing="0"/>
        <w:jc w:val="both"/>
      </w:pPr>
      <w:r w:rsidRPr="00E83E05">
        <w:t xml:space="preserve">Так, в КС РФ обратился гражданин, который более 20 лет назад одолжил денежные средства своей знакомой по договору займа. Впоследствии гражданка долг не </w:t>
      </w:r>
      <w:proofErr w:type="gramStart"/>
      <w:r w:rsidRPr="00E83E05">
        <w:t>вернула</w:t>
      </w:r>
      <w:proofErr w:type="gramEnd"/>
      <w:r w:rsidRPr="00E83E05">
        <w:t xml:space="preserve"> и истец обратился за решением спора в суд.</w:t>
      </w:r>
    </w:p>
    <w:p w:rsidR="00423880" w:rsidRPr="00E83E05" w:rsidRDefault="00CE316F" w:rsidP="002A51BA">
      <w:pPr>
        <w:pStyle w:val="a3"/>
        <w:shd w:val="clear" w:color="auto" w:fill="FFFFFF"/>
        <w:spacing w:before="0" w:beforeAutospacing="0" w:after="0" w:afterAutospacing="0"/>
        <w:ind w:left="-851"/>
        <w:jc w:val="both"/>
      </w:pPr>
      <w:r w:rsidRPr="00E83E05">
        <w:t xml:space="preserve">Первые инстанции правомерность долга признали, </w:t>
      </w:r>
      <w:proofErr w:type="gramStart"/>
      <w:r w:rsidRPr="00E83E05">
        <w:t>однако</w:t>
      </w:r>
      <w:proofErr w:type="gramEnd"/>
      <w:r w:rsidR="00423880" w:rsidRPr="00E83E05">
        <w:t xml:space="preserve"> исполнительное производство</w:t>
      </w:r>
    </w:p>
    <w:p w:rsidR="00CE316F" w:rsidRPr="00E83E05" w:rsidRDefault="00CE316F" w:rsidP="002A51BA">
      <w:pPr>
        <w:pStyle w:val="a3"/>
        <w:shd w:val="clear" w:color="auto" w:fill="FFFFFF"/>
        <w:spacing w:before="0" w:beforeAutospacing="0" w:after="0" w:afterAutospacing="0"/>
        <w:ind w:left="-851"/>
        <w:jc w:val="both"/>
      </w:pPr>
      <w:r w:rsidRPr="00E83E05">
        <w:t xml:space="preserve">не дало результата </w:t>
      </w:r>
      <w:r w:rsidR="00423880" w:rsidRPr="00E83E05">
        <w:t xml:space="preserve">по возврату полной суммы истцу. </w:t>
      </w:r>
      <w:r w:rsidRPr="00E83E05">
        <w:t xml:space="preserve">Более того, за годы </w:t>
      </w:r>
      <w:proofErr w:type="spellStart"/>
      <w:r w:rsidRPr="00E83E05">
        <w:t>невозврата</w:t>
      </w:r>
      <w:proofErr w:type="spellEnd"/>
      <w:r w:rsidRPr="00E83E05">
        <w:t xml:space="preserve"> сумма долга была проиндексирована и по состоянию на 2018 год возросла с 772 тыс. до 4 </w:t>
      </w:r>
      <w:proofErr w:type="spellStart"/>
      <w:proofErr w:type="gramStart"/>
      <w:r w:rsidRPr="00E83E05">
        <w:t>млн</w:t>
      </w:r>
      <w:proofErr w:type="spellEnd"/>
      <w:proofErr w:type="gramEnd"/>
      <w:r w:rsidRPr="00E83E05">
        <w:t xml:space="preserve"> руб.</w:t>
      </w:r>
    </w:p>
    <w:p w:rsidR="00CE316F" w:rsidRPr="00E83E05" w:rsidRDefault="00CE316F" w:rsidP="002A51BA">
      <w:pPr>
        <w:pStyle w:val="a3"/>
        <w:shd w:val="clear" w:color="auto" w:fill="FFFFFF"/>
        <w:spacing w:before="0" w:beforeAutospacing="0" w:after="0" w:afterAutospacing="0"/>
        <w:ind w:left="-851" w:firstLine="851"/>
        <w:jc w:val="both"/>
      </w:pPr>
      <w:r w:rsidRPr="00E83E05">
        <w:t>В 2019 году должница была признана банкротом (Решение Арбитражного суда Калужской области от 28 июня 2019 года по делу № А23-2838/2019)</w:t>
      </w:r>
      <w:bookmarkStart w:id="0" w:name="sdfootnote1anc"/>
      <w:r w:rsidR="00EE01C9" w:rsidRPr="00E83E05">
        <w:rPr>
          <w:vertAlign w:val="superscript"/>
        </w:rPr>
        <w:fldChar w:fldCharType="begin"/>
      </w:r>
      <w:r w:rsidRPr="00E83E05">
        <w:rPr>
          <w:vertAlign w:val="superscript"/>
        </w:rPr>
        <w:instrText xml:space="preserve"> HYPERLINK "http://www.garant.ru/news/1459999/?utm_source=yxnews&amp;utm_medium=desktop&amp;utm_referrer=https%3A%2F%2Fyandex.ru%2Fnews%2Fsearch%3Ftext%3D" \l "sdfootnote1sym" </w:instrText>
      </w:r>
      <w:r w:rsidR="00EE01C9" w:rsidRPr="00E83E05">
        <w:rPr>
          <w:vertAlign w:val="superscript"/>
        </w:rPr>
        <w:fldChar w:fldCharType="separate"/>
      </w:r>
      <w:r w:rsidRPr="00E83E05">
        <w:rPr>
          <w:rStyle w:val="a4"/>
          <w:color w:val="auto"/>
          <w:bdr w:val="none" w:sz="0" w:space="0" w:color="auto" w:frame="1"/>
          <w:vertAlign w:val="superscript"/>
        </w:rPr>
        <w:t>1</w:t>
      </w:r>
      <w:r w:rsidR="00EE01C9" w:rsidRPr="00E83E05">
        <w:rPr>
          <w:vertAlign w:val="superscript"/>
        </w:rPr>
        <w:fldChar w:fldCharType="end"/>
      </w:r>
      <w:bookmarkEnd w:id="0"/>
      <w:r w:rsidRPr="00E83E05">
        <w:t>.</w:t>
      </w:r>
    </w:p>
    <w:p w:rsidR="002A51BA" w:rsidRPr="00E83E05" w:rsidRDefault="00CE316F" w:rsidP="002A51BA">
      <w:pPr>
        <w:pStyle w:val="a3"/>
        <w:shd w:val="clear" w:color="auto" w:fill="FFFFFF"/>
        <w:spacing w:before="0" w:beforeAutospacing="0" w:after="0" w:afterAutospacing="0"/>
        <w:ind w:left="-851"/>
        <w:jc w:val="both"/>
      </w:pPr>
      <w:r w:rsidRPr="00E83E05">
        <w:t>Как выяснилось, в 2009 году она потратила заемные средства на приобретение квартиры площадью более 110 кв. м.</w:t>
      </w:r>
    </w:p>
    <w:p w:rsidR="00CE316F" w:rsidRPr="00E83E05" w:rsidRDefault="00CE316F" w:rsidP="002A51BA">
      <w:pPr>
        <w:pStyle w:val="a3"/>
        <w:shd w:val="clear" w:color="auto" w:fill="FFFFFF"/>
        <w:spacing w:before="0" w:beforeAutospacing="0" w:after="0" w:afterAutospacing="0"/>
        <w:ind w:left="-851" w:firstLine="851"/>
        <w:jc w:val="both"/>
      </w:pPr>
      <w:r w:rsidRPr="00E83E05">
        <w:t>Истец заявил требование – включить в перечень имущества, подлежащего реализации, жилое помещение – квартиру должника. Однако</w:t>
      </w:r>
      <w:proofErr w:type="gramStart"/>
      <w:r w:rsidRPr="00E83E05">
        <w:t>,</w:t>
      </w:r>
      <w:proofErr w:type="gramEnd"/>
      <w:r w:rsidRPr="00E83E05">
        <w:t xml:space="preserve"> заявителю было отказано на основании </w:t>
      </w:r>
      <w:hyperlink r:id="rId5" w:anchor="block_446" w:history="1">
        <w:r w:rsidRPr="00E83E05">
          <w:rPr>
            <w:rStyle w:val="a4"/>
            <w:color w:val="auto"/>
            <w:bdr w:val="none" w:sz="0" w:space="0" w:color="auto" w:frame="1"/>
          </w:rPr>
          <w:t>ст. 446 Гражданского процессуального кодекса</w:t>
        </w:r>
      </w:hyperlink>
      <w:r w:rsidRPr="00E83E05">
        <w:t> (</w:t>
      </w:r>
      <w:hyperlink r:id="rId6" w:history="1">
        <w:r w:rsidRPr="00E83E05">
          <w:rPr>
            <w:rStyle w:val="a4"/>
            <w:color w:val="auto"/>
            <w:bdr w:val="none" w:sz="0" w:space="0" w:color="auto" w:frame="1"/>
          </w:rPr>
          <w:t>Постановление Арбитражного суда Центрального округа от 29 сентября 2020 года № Ф10-6607/19 по делу № А23-2838/2019</w:t>
        </w:r>
      </w:hyperlink>
      <w:r w:rsidRPr="00E83E05">
        <w:t>).</w:t>
      </w:r>
    </w:p>
    <w:p w:rsidR="00CE316F" w:rsidRPr="00E83E05" w:rsidRDefault="00CE316F" w:rsidP="002A51BA">
      <w:pPr>
        <w:pStyle w:val="a3"/>
        <w:shd w:val="clear" w:color="auto" w:fill="FFFFFF"/>
        <w:spacing w:before="0" w:beforeAutospacing="0" w:after="0" w:afterAutospacing="0"/>
        <w:ind w:left="-851" w:firstLine="851"/>
        <w:jc w:val="both"/>
      </w:pPr>
      <w:r w:rsidRPr="00E83E05">
        <w:t>Истец обратился в Верховный Суд РФ, однако также получил отказ (</w:t>
      </w:r>
      <w:hyperlink r:id="rId7" w:history="1">
        <w:r w:rsidRPr="00E83E05">
          <w:rPr>
            <w:rStyle w:val="a4"/>
            <w:color w:val="auto"/>
            <w:bdr w:val="none" w:sz="0" w:space="0" w:color="auto" w:frame="1"/>
          </w:rPr>
          <w:t>Определение Верховного Суда от 12 января 2021 года № 310-ЭС20-21027</w:t>
        </w:r>
      </w:hyperlink>
      <w:r w:rsidRPr="00E83E05">
        <w:t>).</w:t>
      </w:r>
    </w:p>
    <w:p w:rsidR="00CE316F" w:rsidRPr="00E83E05" w:rsidRDefault="00CE316F" w:rsidP="002A51BA">
      <w:pPr>
        <w:pStyle w:val="a3"/>
        <w:shd w:val="clear" w:color="auto" w:fill="FFFFFF"/>
        <w:spacing w:before="0" w:beforeAutospacing="0" w:after="0" w:afterAutospacing="0"/>
        <w:ind w:left="-851" w:firstLine="851"/>
        <w:jc w:val="both"/>
      </w:pPr>
      <w:r w:rsidRPr="00E83E05">
        <w:t>"Спорное жилое помещение является единственным жильем и не подлежит включению в конкурсную массу", – указал в определении Суд.</w:t>
      </w:r>
    </w:p>
    <w:p w:rsidR="00CE316F" w:rsidRPr="00E83E05" w:rsidRDefault="00CE316F" w:rsidP="002A51BA">
      <w:pPr>
        <w:pStyle w:val="a3"/>
        <w:shd w:val="clear" w:color="auto" w:fill="FFFFFF"/>
        <w:spacing w:before="0" w:beforeAutospacing="0" w:after="0" w:afterAutospacing="0"/>
        <w:ind w:left="-851" w:firstLine="851"/>
        <w:jc w:val="both"/>
      </w:pPr>
      <w:r w:rsidRPr="00E83E05">
        <w:t>Рассматривая дело и отправляя его на пересмотр, КС РФ пришел к следующим выводам, в частности, на необходимость законодательного пересмотра безусловности исполнительского (имущественного) иммунитета на единственное жилье гражданина.</w:t>
      </w:r>
    </w:p>
    <w:p w:rsidR="00CE316F" w:rsidRPr="00E83E05" w:rsidRDefault="00CE316F" w:rsidP="002A51BA">
      <w:pPr>
        <w:pStyle w:val="a3"/>
        <w:shd w:val="clear" w:color="auto" w:fill="FFFFFF"/>
        <w:spacing w:before="0" w:beforeAutospacing="0" w:after="0" w:afterAutospacing="0"/>
        <w:ind w:left="-851" w:firstLine="851"/>
        <w:jc w:val="both"/>
      </w:pPr>
      <w:r w:rsidRPr="00E83E05">
        <w:t>"Назначение исполнительского иммунитета состоит не в том, чтобы в любом случае сохранить за гражданином-должником право собственности на жилое помещение, а в том, чтобы не допустить нарушения конституционного права на жилище в самом его существе", – указал КС РФ.</w:t>
      </w:r>
    </w:p>
    <w:p w:rsidR="00CE316F" w:rsidRPr="00E83E05" w:rsidRDefault="00CE316F" w:rsidP="002A51BA">
      <w:pPr>
        <w:pStyle w:val="a3"/>
        <w:shd w:val="clear" w:color="auto" w:fill="FFFFFF"/>
        <w:spacing w:before="0" w:beforeAutospacing="0" w:after="0" w:afterAutospacing="0"/>
        <w:ind w:left="-851" w:firstLine="851"/>
        <w:jc w:val="both"/>
      </w:pPr>
      <w:r w:rsidRPr="00E83E05">
        <w:t>Как отмечено, корректировке подлежит и порядок обращения взыскания на жилое помещение, которое очевидно превышает по своим характеристикам уровень обеспеченности жилплощадью (</w:t>
      </w:r>
      <w:hyperlink r:id="rId8" w:anchor="block_50" w:history="1">
        <w:r w:rsidRPr="00E83E05">
          <w:rPr>
            <w:rStyle w:val="a4"/>
            <w:color w:val="auto"/>
            <w:bdr w:val="none" w:sz="0" w:space="0" w:color="auto" w:frame="1"/>
          </w:rPr>
          <w:t>ст. 50 Жилищного кодекса РФ</w:t>
        </w:r>
      </w:hyperlink>
      <w:r w:rsidRPr="00E83E05">
        <w:t>). Суд отметил, что указанный уровень приемлем в конкретной социально-экономической обстановке, которая и дает представление о том, какое жилье может удовлетворять разумную потребность человека в жилище.</w:t>
      </w:r>
    </w:p>
    <w:p w:rsidR="002A51BA" w:rsidRPr="00E83E05" w:rsidRDefault="00CE316F" w:rsidP="002A51BA">
      <w:pPr>
        <w:pStyle w:val="a3"/>
        <w:shd w:val="clear" w:color="auto" w:fill="FFFFFF"/>
        <w:spacing w:before="0" w:beforeAutospacing="0" w:after="0" w:afterAutospacing="0" w:line="276" w:lineRule="auto"/>
        <w:ind w:left="-851" w:firstLine="851"/>
        <w:jc w:val="both"/>
      </w:pPr>
      <w:r w:rsidRPr="00E83E05">
        <w:t>В Постановлении № 15-П КС РФ также подчеркнул обязательность допущения законом обращать взыскание на единственное жилое помещение должника на основании судебного решения, при условии установления факта, свидетельствующего о несоразмерности доходов должника его обязательствам перед кредитором.</w:t>
      </w:r>
    </w:p>
    <w:p w:rsidR="002A51BA" w:rsidRPr="00E83E05" w:rsidRDefault="00F75309" w:rsidP="002A51BA">
      <w:pPr>
        <w:pStyle w:val="a3"/>
        <w:shd w:val="clear" w:color="auto" w:fill="FFFFFF"/>
        <w:spacing w:before="0" w:beforeAutospacing="0" w:after="0" w:afterAutospacing="0" w:line="276" w:lineRule="auto"/>
        <w:ind w:left="-851" w:firstLine="851"/>
        <w:jc w:val="both"/>
      </w:pPr>
      <w:r w:rsidRPr="00E83E05">
        <w:t xml:space="preserve">Завершился этап перехода к обязательной </w:t>
      </w:r>
      <w:r w:rsidR="00343725" w:rsidRPr="00E83E05">
        <w:t>м</w:t>
      </w:r>
      <w:r w:rsidRPr="00E83E05">
        <w:t>аркировке</w:t>
      </w:r>
      <w:r w:rsidR="00343725" w:rsidRPr="00E83E05">
        <w:t xml:space="preserve"> белья и одежды.</w:t>
      </w:r>
    </w:p>
    <w:p w:rsidR="00343725" w:rsidRPr="00E83E05" w:rsidRDefault="00343725" w:rsidP="002A51BA">
      <w:pPr>
        <w:pStyle w:val="a3"/>
        <w:shd w:val="clear" w:color="auto" w:fill="FFFFFF"/>
        <w:spacing w:before="0" w:beforeAutospacing="0" w:after="0" w:afterAutospacing="0" w:line="276" w:lineRule="auto"/>
        <w:ind w:left="-851" w:firstLine="851"/>
        <w:jc w:val="both"/>
      </w:pPr>
      <w:r w:rsidRPr="00E83E05">
        <w:t xml:space="preserve">До 1 мая участникам  оборота товаров легкой промышленности разрешалось осуществлять хранение и транспортировку  находившихся у них во владении, пользовании и распоряжении остатков товаров легкой промышленности по состоянию на 1 января 2021 года и осуществлять   их маркировку средствами идентификации в целях последующей реализации. Это было возможно при условии регистрации товаров в информационной системе мониторинга и внесении в неё сведений, содержащих в отношении каждой </w:t>
      </w:r>
      <w:proofErr w:type="gramStart"/>
      <w:r w:rsidRPr="00E83E05">
        <w:t xml:space="preserve">единицы товаров  </w:t>
      </w:r>
      <w:r w:rsidR="00494B3B" w:rsidRPr="00E83E05">
        <w:t>И</w:t>
      </w:r>
      <w:r w:rsidRPr="00E83E05">
        <w:t>НН участника оборота</w:t>
      </w:r>
      <w:proofErr w:type="gramEnd"/>
      <w:r w:rsidRPr="00E83E05">
        <w:t xml:space="preserve"> товаров, осуществляющего ввод товаров в оборот и кода иденти</w:t>
      </w:r>
      <w:r w:rsidR="00494B3B" w:rsidRPr="00E83E05">
        <w:t xml:space="preserve">фикации комплекта, кода идентификации набора или кода идентификации транспортной упаковки. С начала месяца такая оговорка не будет </w:t>
      </w:r>
      <w:proofErr w:type="gramStart"/>
      <w:r w:rsidR="00494B3B" w:rsidRPr="00E83E05">
        <w:t>применятся</w:t>
      </w:r>
      <w:proofErr w:type="gramEnd"/>
      <w:r w:rsidR="00494B3B" w:rsidRPr="00E83E05">
        <w:t xml:space="preserve">, соответственно, нельзя будет вводить в оборот на территории России товары легкой промышленности без нанесения на них средств идентификации </w:t>
      </w:r>
      <w:r w:rsidR="00E0663E" w:rsidRPr="00E83E05">
        <w:t xml:space="preserve">и передачи       в информационную систему мониторинга сведений о маркировке средствами идентификации, равно как будет запрещен оборот и вывод из оборота </w:t>
      </w:r>
      <w:proofErr w:type="spellStart"/>
      <w:r w:rsidR="00E0663E" w:rsidRPr="00E83E05">
        <w:t>немарктрованных</w:t>
      </w:r>
      <w:proofErr w:type="spellEnd"/>
      <w:r w:rsidR="00E0663E" w:rsidRPr="00E83E05">
        <w:t xml:space="preserve"> товаров.  </w:t>
      </w:r>
    </w:p>
    <w:sectPr w:rsidR="00343725" w:rsidRPr="00E83E05" w:rsidSect="00E83E05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E316F"/>
    <w:rsid w:val="000466A9"/>
    <w:rsid w:val="001541BB"/>
    <w:rsid w:val="002A51BA"/>
    <w:rsid w:val="00316570"/>
    <w:rsid w:val="00343725"/>
    <w:rsid w:val="00423880"/>
    <w:rsid w:val="00494B3B"/>
    <w:rsid w:val="006616B5"/>
    <w:rsid w:val="007E082D"/>
    <w:rsid w:val="008669D4"/>
    <w:rsid w:val="008F522B"/>
    <w:rsid w:val="00983D61"/>
    <w:rsid w:val="00A11BA7"/>
    <w:rsid w:val="00B028A9"/>
    <w:rsid w:val="00BC2DE8"/>
    <w:rsid w:val="00BF4B75"/>
    <w:rsid w:val="00CD45A8"/>
    <w:rsid w:val="00CE316F"/>
    <w:rsid w:val="00DF354A"/>
    <w:rsid w:val="00E0663E"/>
    <w:rsid w:val="00E83E05"/>
    <w:rsid w:val="00EE01C9"/>
    <w:rsid w:val="00F75309"/>
    <w:rsid w:val="00F940DE"/>
    <w:rsid w:val="00FD40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1C9"/>
  </w:style>
  <w:style w:type="paragraph" w:styleId="1">
    <w:name w:val="heading 1"/>
    <w:basedOn w:val="a"/>
    <w:link w:val="10"/>
    <w:uiPriority w:val="9"/>
    <w:qFormat/>
    <w:rsid w:val="00CE316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E31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CE316F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CE316F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05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067909">
          <w:marLeft w:val="0"/>
          <w:marRight w:val="0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12138291/52578c3309a272ee8ad686a4e87a118f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base.garant.ru/400195224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base.garant.ru/40247080/" TargetMode="External"/><Relationship Id="rId5" Type="http://schemas.openxmlformats.org/officeDocument/2006/relationships/hyperlink" Target="http://base.garant.ru/12128809/fd503cf30ce4531f5f138f4c18e0be2c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base.garant.ru/185181/6fbbf636c84258fe61af24d1b007e058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2</Pages>
  <Words>1198</Words>
  <Characters>6830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2021-05-11T06:07:00Z</dcterms:created>
  <dcterms:modified xsi:type="dcterms:W3CDTF">2021-05-12T07:40:00Z</dcterms:modified>
</cp:coreProperties>
</file>